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B3" w:rsidRPr="003E2DB3" w:rsidRDefault="003E2DB3" w:rsidP="00455413">
      <w:pPr>
        <w:bidi w:val="0"/>
        <w:jc w:val="center"/>
        <w:rPr>
          <w:rFonts w:asciiTheme="majorBidi" w:hAnsiTheme="majorBidi" w:cstheme="majorBidi"/>
          <w:b/>
          <w:bCs/>
          <w:sz w:val="32"/>
          <w:szCs w:val="32"/>
        </w:rPr>
      </w:pPr>
      <w:r w:rsidRPr="003E2DB3">
        <w:rPr>
          <w:rFonts w:asciiTheme="majorBidi" w:hAnsiTheme="majorBidi" w:cstheme="majorBidi"/>
          <w:b/>
          <w:bCs/>
          <w:sz w:val="32"/>
          <w:szCs w:val="32"/>
        </w:rPr>
        <w:t>Tiltle Page</w:t>
      </w:r>
    </w:p>
    <w:p w:rsidR="00455413" w:rsidRPr="00CB4515" w:rsidRDefault="00455413" w:rsidP="003E2DB3">
      <w:pPr>
        <w:bidi w:val="0"/>
        <w:jc w:val="center"/>
        <w:rPr>
          <w:rFonts w:asciiTheme="majorBidi" w:hAnsiTheme="majorBidi" w:cstheme="majorBidi"/>
          <w:b/>
          <w:bCs/>
          <w:sz w:val="28"/>
          <w:szCs w:val="28"/>
        </w:rPr>
      </w:pPr>
      <w:r w:rsidRPr="00CB4515">
        <w:rPr>
          <w:rFonts w:asciiTheme="majorBidi" w:hAnsiTheme="majorBidi" w:cstheme="majorBidi"/>
          <w:b/>
          <w:bCs/>
          <w:sz w:val="28"/>
          <w:szCs w:val="28"/>
        </w:rPr>
        <w:t>Posterolateral corpectomy with pyramesh titanium cage reconstruction in dorsolumber Metastatic lesions</w:t>
      </w:r>
    </w:p>
    <w:p w:rsidR="002E1D3B" w:rsidRPr="002E1D3B" w:rsidRDefault="002E1D3B" w:rsidP="002E1D3B">
      <w:pPr>
        <w:bidi w:val="0"/>
        <w:spacing w:line="240" w:lineRule="auto"/>
        <w:jc w:val="center"/>
        <w:rPr>
          <w:rFonts w:asciiTheme="majorBidi" w:hAnsiTheme="majorBidi" w:cstheme="majorBidi"/>
          <w:color w:val="000000"/>
          <w:sz w:val="24"/>
          <w:szCs w:val="24"/>
          <w:shd w:val="clear" w:color="auto" w:fill="FFFFFF"/>
          <w:vertAlign w:val="superscript"/>
        </w:rPr>
      </w:pPr>
      <w:r>
        <w:rPr>
          <w:rFonts w:asciiTheme="majorBidi" w:hAnsiTheme="majorBidi" w:cstheme="majorBidi"/>
          <w:color w:val="000000" w:themeColor="text1"/>
          <w:sz w:val="24"/>
          <w:szCs w:val="24"/>
        </w:rPr>
        <w:t>Ahmed Kamal Abdelhameid</w:t>
      </w:r>
      <w:r>
        <w:rPr>
          <w:rFonts w:asciiTheme="majorBidi" w:hAnsiTheme="majorBidi" w:cstheme="majorBidi"/>
          <w:color w:val="000000" w:themeColor="text1"/>
          <w:sz w:val="24"/>
          <w:szCs w:val="24"/>
          <w:vertAlign w:val="superscript"/>
        </w:rPr>
        <w:t>1</w:t>
      </w:r>
      <w:r>
        <w:rPr>
          <w:rFonts w:asciiTheme="majorBidi" w:hAnsiTheme="majorBidi" w:cstheme="majorBidi"/>
          <w:color w:val="000000" w:themeColor="text1"/>
          <w:sz w:val="24"/>
          <w:szCs w:val="24"/>
        </w:rPr>
        <w:t>, Ahmed Saro</w:t>
      </w:r>
      <w:r>
        <w:rPr>
          <w:rFonts w:asciiTheme="majorBidi" w:hAnsiTheme="majorBidi" w:cstheme="majorBidi"/>
          <w:color w:val="000000" w:themeColor="text1"/>
          <w:sz w:val="24"/>
          <w:szCs w:val="24"/>
          <w:vertAlign w:val="superscript"/>
        </w:rPr>
        <w:t>2</w:t>
      </w:r>
      <w:r>
        <w:rPr>
          <w:rFonts w:asciiTheme="majorBidi" w:hAnsiTheme="majorBidi" w:cstheme="majorBidi"/>
          <w:color w:val="000000" w:themeColor="text1"/>
          <w:sz w:val="24"/>
          <w:szCs w:val="24"/>
        </w:rPr>
        <w:t>,</w:t>
      </w:r>
      <w:r w:rsidR="0045541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Khaled Naser Fadl</w:t>
      </w:r>
      <w:r>
        <w:rPr>
          <w:rFonts w:asciiTheme="majorBidi" w:hAnsiTheme="majorBidi" w:cstheme="majorBidi"/>
          <w:color w:val="000000" w:themeColor="text1"/>
          <w:sz w:val="24"/>
          <w:szCs w:val="24"/>
          <w:vertAlign w:val="superscript"/>
        </w:rPr>
        <w:t>3</w:t>
      </w:r>
    </w:p>
    <w:p w:rsidR="002E1D3B" w:rsidRDefault="002E1D3B" w:rsidP="002E1D3B">
      <w:pPr>
        <w:bidi w:val="0"/>
        <w:spacing w:line="360" w:lineRule="auto"/>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Neurosurgery department, Sohag faculty of medicine</w:t>
      </w:r>
    </w:p>
    <w:p w:rsidR="002E1D3B" w:rsidRDefault="002E1D3B" w:rsidP="002E1D3B">
      <w:pPr>
        <w:pStyle w:val="ListParagraph"/>
        <w:numPr>
          <w:ilvl w:val="0"/>
          <w:numId w:val="2"/>
        </w:numPr>
        <w:bidi w:val="0"/>
        <w:rPr>
          <w:rFonts w:asciiTheme="majorBidi" w:hAnsiTheme="majorBidi" w:cstheme="majorBidi"/>
          <w:sz w:val="24"/>
          <w:szCs w:val="24"/>
        </w:rPr>
      </w:pPr>
      <w:r>
        <w:rPr>
          <w:rFonts w:asciiTheme="majorBidi" w:hAnsiTheme="majorBidi" w:cstheme="majorBidi"/>
          <w:sz w:val="24"/>
          <w:szCs w:val="24"/>
        </w:rPr>
        <w:t>Ahmd Kamal Abdelhameid</w:t>
      </w:r>
    </w:p>
    <w:p w:rsidR="002E1D3B" w:rsidRDefault="002E1D3B" w:rsidP="002E1D3B">
      <w:pPr>
        <w:pStyle w:val="ListParagraph"/>
        <w:bidi w:val="0"/>
        <w:rPr>
          <w:rFonts w:asciiTheme="majorBidi" w:hAnsiTheme="majorBidi" w:cstheme="majorBidi"/>
          <w:sz w:val="24"/>
          <w:szCs w:val="24"/>
        </w:rPr>
      </w:pPr>
      <w:r>
        <w:rPr>
          <w:rFonts w:asciiTheme="majorBidi" w:hAnsiTheme="majorBidi" w:cstheme="majorBidi"/>
          <w:sz w:val="24"/>
          <w:szCs w:val="24"/>
        </w:rPr>
        <w:t>Lecturer of neurosurgery</w:t>
      </w:r>
    </w:p>
    <w:p w:rsidR="002E1D3B" w:rsidRDefault="0032507A" w:rsidP="002E1D3B">
      <w:pPr>
        <w:pStyle w:val="ListParagraph"/>
        <w:bidi w:val="0"/>
        <w:rPr>
          <w:rFonts w:asciiTheme="majorBidi" w:hAnsiTheme="majorBidi" w:cstheme="majorBidi"/>
          <w:sz w:val="24"/>
          <w:szCs w:val="24"/>
        </w:rPr>
      </w:pPr>
      <w:hyperlink r:id="rId6" w:history="1">
        <w:r w:rsidR="002E1D3B">
          <w:rPr>
            <w:rStyle w:val="Hyperlink"/>
            <w:rFonts w:asciiTheme="majorBidi" w:hAnsiTheme="majorBidi" w:cstheme="majorBidi"/>
            <w:sz w:val="24"/>
            <w:szCs w:val="24"/>
          </w:rPr>
          <w:t>a.kamal_neuro@yahoo.com</w:t>
        </w:r>
      </w:hyperlink>
    </w:p>
    <w:p w:rsidR="002E1D3B" w:rsidRDefault="002E1D3B" w:rsidP="002E1D3B">
      <w:pPr>
        <w:pStyle w:val="ListParagraph"/>
        <w:bidi w:val="0"/>
        <w:rPr>
          <w:rFonts w:asciiTheme="majorBidi" w:hAnsiTheme="majorBidi" w:cstheme="majorBidi"/>
          <w:sz w:val="24"/>
          <w:szCs w:val="24"/>
        </w:rPr>
      </w:pPr>
      <w:r>
        <w:rPr>
          <w:rFonts w:asciiTheme="majorBidi" w:hAnsiTheme="majorBidi" w:cstheme="majorBidi"/>
          <w:sz w:val="24"/>
          <w:szCs w:val="24"/>
        </w:rPr>
        <w:t>+201006176567</w:t>
      </w:r>
    </w:p>
    <w:p w:rsidR="002E1D3B" w:rsidRDefault="002E1D3B" w:rsidP="002E1D3B">
      <w:pPr>
        <w:bidi w:val="0"/>
        <w:rPr>
          <w:rFonts w:asciiTheme="majorBidi" w:hAnsiTheme="majorBidi" w:cstheme="majorBidi"/>
          <w:sz w:val="24"/>
          <w:szCs w:val="24"/>
        </w:rPr>
      </w:pPr>
      <w:r>
        <w:rPr>
          <w:rFonts w:asciiTheme="majorBidi" w:eastAsiaTheme="majorEastAsia" w:hAnsiTheme="majorBidi" w:cstheme="majorBidi"/>
          <w:color w:val="000000" w:themeColor="text1"/>
          <w:kern w:val="24"/>
          <w:sz w:val="24"/>
          <w:szCs w:val="24"/>
        </w:rPr>
        <w:t xml:space="preserve">            Neurosurgery department, Sohag faculty of medicine</w:t>
      </w:r>
    </w:p>
    <w:p w:rsidR="002E1D3B" w:rsidRDefault="002E1D3B" w:rsidP="002E1D3B">
      <w:pPr>
        <w:pStyle w:val="ListParagraph"/>
        <w:numPr>
          <w:ilvl w:val="0"/>
          <w:numId w:val="2"/>
        </w:numPr>
        <w:bidi w:val="0"/>
        <w:spacing w:line="240" w:lineRule="auto"/>
        <w:rPr>
          <w:rFonts w:asciiTheme="majorBidi" w:hAnsiTheme="majorBidi" w:cstheme="majorBidi"/>
          <w:sz w:val="24"/>
          <w:szCs w:val="24"/>
        </w:rPr>
      </w:pPr>
      <w:r>
        <w:rPr>
          <w:rFonts w:asciiTheme="majorBidi" w:hAnsiTheme="majorBidi" w:cstheme="majorBidi"/>
          <w:sz w:val="24"/>
          <w:szCs w:val="24"/>
        </w:rPr>
        <w:t>Ahmed Saro</w:t>
      </w:r>
    </w:p>
    <w:p w:rsidR="002E1D3B" w:rsidRDefault="002E1D3B" w:rsidP="002E1D3B">
      <w:pPr>
        <w:bidi w:val="0"/>
        <w:spacing w:line="240" w:lineRule="auto"/>
        <w:ind w:left="720"/>
        <w:rPr>
          <w:rFonts w:asciiTheme="majorBidi" w:hAnsiTheme="majorBidi" w:cstheme="majorBidi"/>
          <w:sz w:val="24"/>
          <w:szCs w:val="24"/>
        </w:rPr>
      </w:pPr>
      <w:r>
        <w:rPr>
          <w:rFonts w:asciiTheme="majorBidi" w:hAnsiTheme="majorBidi" w:cstheme="majorBidi"/>
          <w:sz w:val="24"/>
          <w:szCs w:val="24"/>
        </w:rPr>
        <w:t>Assistant professor of neurosurgery</w:t>
      </w:r>
    </w:p>
    <w:p w:rsidR="002E1D3B" w:rsidRDefault="0032507A" w:rsidP="002E1D3B">
      <w:pPr>
        <w:bidi w:val="0"/>
        <w:spacing w:line="240" w:lineRule="auto"/>
        <w:ind w:left="720"/>
        <w:rPr>
          <w:rFonts w:asciiTheme="majorBidi" w:hAnsiTheme="majorBidi" w:cstheme="majorBidi"/>
          <w:sz w:val="24"/>
          <w:szCs w:val="24"/>
        </w:rPr>
      </w:pPr>
      <w:hyperlink r:id="rId7" w:history="1">
        <w:r w:rsidR="002E1D3B">
          <w:rPr>
            <w:rStyle w:val="Hyperlink"/>
            <w:rFonts w:asciiTheme="majorBidi" w:hAnsiTheme="majorBidi" w:cstheme="majorBidi"/>
            <w:sz w:val="24"/>
            <w:szCs w:val="24"/>
          </w:rPr>
          <w:t>Ahmedsaro33@yahoo.com</w:t>
        </w:r>
      </w:hyperlink>
    </w:p>
    <w:p w:rsidR="002E1D3B" w:rsidRDefault="002E1D3B" w:rsidP="002E1D3B">
      <w:pPr>
        <w:pStyle w:val="ListParagraph"/>
        <w:bidi w:val="0"/>
        <w:spacing w:line="240" w:lineRule="auto"/>
        <w:rPr>
          <w:rFonts w:asciiTheme="majorBidi" w:hAnsiTheme="majorBidi" w:cstheme="majorBidi"/>
          <w:sz w:val="24"/>
          <w:szCs w:val="24"/>
        </w:rPr>
      </w:pPr>
      <w:r>
        <w:rPr>
          <w:rFonts w:asciiTheme="majorBidi" w:hAnsiTheme="majorBidi" w:cstheme="majorBidi"/>
          <w:sz w:val="24"/>
          <w:szCs w:val="24"/>
        </w:rPr>
        <w:t>+201003911767</w:t>
      </w:r>
    </w:p>
    <w:p w:rsidR="002E1D3B" w:rsidRDefault="002E1D3B" w:rsidP="002E1D3B">
      <w:pPr>
        <w:bidi w:val="0"/>
        <w:spacing w:line="240" w:lineRule="auto"/>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 xml:space="preserve">           Neurosurgery department, Sohag faculty of medicine</w:t>
      </w:r>
    </w:p>
    <w:p w:rsidR="002E1D3B" w:rsidRDefault="002E1D3B" w:rsidP="002E1D3B">
      <w:pPr>
        <w:pStyle w:val="ListParagraph"/>
        <w:numPr>
          <w:ilvl w:val="0"/>
          <w:numId w:val="2"/>
        </w:numPr>
        <w:bidi w:val="0"/>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Khaled Naser Fadl</w:t>
      </w:r>
    </w:p>
    <w:p w:rsidR="002E1D3B" w:rsidRDefault="002E1D3B" w:rsidP="002E1D3B">
      <w:pPr>
        <w:pStyle w:val="ListParagraph"/>
        <w:bidi w:val="0"/>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Lecturer of neurosurgery</w:t>
      </w:r>
    </w:p>
    <w:p w:rsidR="002E1D3B" w:rsidRDefault="002E1D3B" w:rsidP="002E1D3B">
      <w:pPr>
        <w:pStyle w:val="ListParagraph"/>
        <w:bidi w:val="0"/>
        <w:rPr>
          <w:rFonts w:asciiTheme="majorBidi" w:eastAsiaTheme="majorEastAsia" w:hAnsiTheme="majorBidi" w:cstheme="majorBidi"/>
          <w:color w:val="000000" w:themeColor="text1"/>
          <w:kern w:val="24"/>
          <w:sz w:val="24"/>
          <w:szCs w:val="24"/>
        </w:rPr>
      </w:pPr>
      <w:r>
        <w:rPr>
          <w:rFonts w:asciiTheme="majorBidi" w:eastAsiaTheme="majorEastAsia" w:hAnsiTheme="majorBidi" w:cstheme="majorBidi"/>
          <w:color w:val="000000" w:themeColor="text1"/>
          <w:kern w:val="24"/>
          <w:sz w:val="24"/>
          <w:szCs w:val="24"/>
        </w:rPr>
        <w:t>Neurosurgery department, Sohag faculty of medicine</w:t>
      </w:r>
    </w:p>
    <w:p w:rsidR="002E1D3B" w:rsidRDefault="0032507A" w:rsidP="002E1D3B">
      <w:pPr>
        <w:pStyle w:val="ListParagraph"/>
        <w:bidi w:val="0"/>
        <w:rPr>
          <w:rFonts w:asciiTheme="majorBidi" w:eastAsiaTheme="majorEastAsia" w:hAnsiTheme="majorBidi" w:cstheme="majorBidi"/>
          <w:color w:val="000000" w:themeColor="text1"/>
          <w:kern w:val="24"/>
          <w:sz w:val="24"/>
          <w:szCs w:val="24"/>
        </w:rPr>
      </w:pPr>
      <w:hyperlink r:id="rId8" w:history="1">
        <w:r w:rsidR="002E1D3B" w:rsidRPr="002B1309">
          <w:rPr>
            <w:rStyle w:val="Hyperlink"/>
            <w:rFonts w:asciiTheme="majorBidi" w:eastAsiaTheme="majorEastAsia" w:hAnsiTheme="majorBidi" w:cstheme="majorBidi"/>
            <w:kern w:val="24"/>
            <w:sz w:val="24"/>
            <w:szCs w:val="24"/>
          </w:rPr>
          <w:t>khaledabocrasha@yahoo.com</w:t>
        </w:r>
      </w:hyperlink>
    </w:p>
    <w:p w:rsidR="002E1D3B" w:rsidRDefault="002E1D3B" w:rsidP="002E1D3B">
      <w:pPr>
        <w:pStyle w:val="ListParagraph"/>
        <w:bidi w:val="0"/>
        <w:rPr>
          <w:rFonts w:asciiTheme="majorBidi" w:hAnsiTheme="majorBidi" w:cstheme="majorBidi"/>
          <w:b/>
          <w:bCs/>
          <w:color w:val="000000" w:themeColor="text1"/>
          <w:sz w:val="28"/>
          <w:szCs w:val="28"/>
        </w:rPr>
      </w:pPr>
      <w:r>
        <w:rPr>
          <w:rFonts w:asciiTheme="majorBidi" w:eastAsiaTheme="majorEastAsia" w:hAnsiTheme="majorBidi" w:cstheme="majorBidi"/>
          <w:color w:val="000000" w:themeColor="text1"/>
          <w:kern w:val="24"/>
          <w:sz w:val="24"/>
          <w:szCs w:val="24"/>
        </w:rPr>
        <w:t>+201002998990</w:t>
      </w:r>
    </w:p>
    <w:p w:rsidR="002E1D3B" w:rsidRDefault="002E1D3B" w:rsidP="002E1D3B">
      <w:pPr>
        <w:bidi w:val="0"/>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     Corresponding author: Ahmed Saro</w:t>
      </w:r>
    </w:p>
    <w:p w:rsidR="00455413" w:rsidRDefault="00455413" w:rsidP="00455413">
      <w:pPr>
        <w:bidi w:val="0"/>
        <w:spacing w:line="240" w:lineRule="auto"/>
        <w:rPr>
          <w:rFonts w:asciiTheme="majorBidi" w:hAnsiTheme="majorBidi" w:cstheme="majorBidi"/>
          <w:b/>
          <w:bCs/>
          <w:color w:val="000000" w:themeColor="text1"/>
          <w:sz w:val="28"/>
          <w:szCs w:val="28"/>
        </w:rPr>
      </w:pPr>
    </w:p>
    <w:p w:rsidR="00455413" w:rsidRDefault="00455413" w:rsidP="00455413">
      <w:pPr>
        <w:bidi w:val="0"/>
        <w:spacing w:line="240" w:lineRule="auto"/>
        <w:rPr>
          <w:rFonts w:asciiTheme="majorBidi" w:hAnsiTheme="majorBidi" w:cstheme="majorBidi"/>
          <w:b/>
          <w:bCs/>
          <w:color w:val="000000" w:themeColor="text1"/>
          <w:sz w:val="28"/>
          <w:szCs w:val="28"/>
        </w:rPr>
      </w:pPr>
    </w:p>
    <w:p w:rsidR="00455413" w:rsidRDefault="00455413" w:rsidP="00455413">
      <w:pPr>
        <w:bidi w:val="0"/>
        <w:spacing w:line="240" w:lineRule="auto"/>
        <w:rPr>
          <w:rFonts w:asciiTheme="majorBidi" w:hAnsiTheme="majorBidi" w:cstheme="majorBidi"/>
          <w:b/>
          <w:bCs/>
          <w:color w:val="000000" w:themeColor="text1"/>
          <w:sz w:val="28"/>
          <w:szCs w:val="28"/>
        </w:rPr>
      </w:pPr>
    </w:p>
    <w:p w:rsidR="002E1D3B" w:rsidRDefault="002E1D3B" w:rsidP="002E1D3B">
      <w:pPr>
        <w:spacing w:line="240" w:lineRule="auto"/>
        <w:jc w:val="center"/>
        <w:rPr>
          <w:rFonts w:asciiTheme="majorBidi" w:hAnsiTheme="majorBidi" w:cstheme="majorBidi"/>
          <w:b/>
          <w:bCs/>
          <w:color w:val="000000" w:themeColor="text1"/>
          <w:sz w:val="28"/>
          <w:szCs w:val="28"/>
        </w:rPr>
      </w:pPr>
    </w:p>
    <w:p w:rsidR="002E1D3B" w:rsidRDefault="002E1D3B" w:rsidP="002E1D3B">
      <w:pPr>
        <w:spacing w:line="240" w:lineRule="auto"/>
        <w:jc w:val="center"/>
        <w:rPr>
          <w:rFonts w:asciiTheme="majorBidi" w:hAnsiTheme="majorBidi" w:cstheme="majorBidi"/>
          <w:b/>
          <w:bCs/>
          <w:color w:val="000000" w:themeColor="text1"/>
          <w:sz w:val="28"/>
          <w:szCs w:val="28"/>
        </w:rPr>
      </w:pPr>
    </w:p>
    <w:p w:rsidR="002E1D3B" w:rsidRDefault="002E1D3B" w:rsidP="002E1D3B">
      <w:pPr>
        <w:spacing w:line="240" w:lineRule="auto"/>
        <w:jc w:val="center"/>
        <w:rPr>
          <w:rFonts w:asciiTheme="majorBidi" w:hAnsiTheme="majorBidi" w:cstheme="majorBidi"/>
          <w:b/>
          <w:bCs/>
          <w:color w:val="000000" w:themeColor="text1"/>
          <w:sz w:val="28"/>
          <w:szCs w:val="28"/>
        </w:rPr>
      </w:pPr>
    </w:p>
    <w:p w:rsidR="002E1D3B" w:rsidRDefault="002E1D3B" w:rsidP="002E1D3B">
      <w:pPr>
        <w:spacing w:line="240" w:lineRule="auto"/>
        <w:jc w:val="center"/>
        <w:rPr>
          <w:rFonts w:asciiTheme="majorBidi" w:hAnsiTheme="majorBidi" w:cstheme="majorBidi"/>
          <w:b/>
          <w:bCs/>
          <w:color w:val="000000" w:themeColor="text1"/>
          <w:sz w:val="28"/>
          <w:szCs w:val="28"/>
        </w:rPr>
      </w:pPr>
    </w:p>
    <w:p w:rsidR="003E2DB3" w:rsidRPr="00CB4515" w:rsidRDefault="003E2DB3" w:rsidP="003E2DB3">
      <w:pPr>
        <w:bidi w:val="0"/>
        <w:jc w:val="center"/>
        <w:rPr>
          <w:rFonts w:asciiTheme="majorBidi" w:hAnsiTheme="majorBidi" w:cstheme="majorBidi"/>
          <w:b/>
          <w:bCs/>
          <w:sz w:val="28"/>
          <w:szCs w:val="28"/>
        </w:rPr>
      </w:pPr>
      <w:r w:rsidRPr="00CB4515">
        <w:rPr>
          <w:rFonts w:asciiTheme="majorBidi" w:hAnsiTheme="majorBidi" w:cstheme="majorBidi"/>
          <w:b/>
          <w:bCs/>
          <w:sz w:val="28"/>
          <w:szCs w:val="28"/>
        </w:rPr>
        <w:lastRenderedPageBreak/>
        <w:t>Posterolateral corpectomy with pyramesh titanium cage reconstruction in dorsolumber Metastatic lesions</w:t>
      </w:r>
    </w:p>
    <w:p w:rsidR="003E2DB3" w:rsidRPr="00E25BD8" w:rsidRDefault="003E2DB3" w:rsidP="003E2DB3">
      <w:pPr>
        <w:bidi w:val="0"/>
        <w:jc w:val="center"/>
        <w:rPr>
          <w:rFonts w:asciiTheme="majorBidi" w:hAnsiTheme="majorBidi" w:cstheme="majorBidi"/>
          <w:sz w:val="24"/>
          <w:szCs w:val="24"/>
        </w:rPr>
      </w:pPr>
      <w:r w:rsidRPr="00E25BD8">
        <w:rPr>
          <w:rFonts w:asciiTheme="majorBidi" w:hAnsiTheme="majorBidi" w:cstheme="majorBidi"/>
          <w:sz w:val="24"/>
          <w:szCs w:val="24"/>
        </w:rPr>
        <w:t xml:space="preserve">Ahmed Kamal Abdelhameid, </w:t>
      </w:r>
      <w:r>
        <w:rPr>
          <w:rFonts w:asciiTheme="majorBidi" w:hAnsiTheme="majorBidi" w:cstheme="majorBidi"/>
          <w:sz w:val="24"/>
          <w:szCs w:val="24"/>
        </w:rPr>
        <w:t xml:space="preserve">Ahmed Saro, </w:t>
      </w:r>
      <w:r w:rsidRPr="00E25BD8">
        <w:rPr>
          <w:rFonts w:asciiTheme="majorBidi" w:hAnsiTheme="majorBidi" w:cstheme="majorBidi"/>
          <w:sz w:val="24"/>
          <w:szCs w:val="24"/>
        </w:rPr>
        <w:t>Khaled Nasser Fadle</w:t>
      </w:r>
    </w:p>
    <w:p w:rsidR="003E2DB3" w:rsidRPr="00CB4515" w:rsidRDefault="003E2DB3" w:rsidP="003E2DB3">
      <w:pPr>
        <w:bidi w:val="0"/>
        <w:jc w:val="center"/>
        <w:rPr>
          <w:rFonts w:asciiTheme="majorBidi" w:hAnsiTheme="majorBidi" w:cstheme="majorBidi"/>
          <w:sz w:val="20"/>
          <w:szCs w:val="20"/>
          <w:rtl/>
          <w:lang w:bidi="ar-EG"/>
        </w:rPr>
      </w:pPr>
      <w:r w:rsidRPr="00CB4515">
        <w:rPr>
          <w:rFonts w:asciiTheme="majorBidi" w:hAnsiTheme="majorBidi" w:cstheme="majorBidi"/>
          <w:sz w:val="20"/>
          <w:szCs w:val="20"/>
        </w:rPr>
        <w:t>Neurosurgery department, Sohag faculty of medicine</w:t>
      </w:r>
    </w:p>
    <w:p w:rsidR="00C14BA0" w:rsidRPr="00CB4515" w:rsidRDefault="00C14BA0" w:rsidP="002E1D3B">
      <w:pPr>
        <w:bidi w:val="0"/>
        <w:spacing w:before="120" w:after="0" w:line="240" w:lineRule="auto"/>
        <w:rPr>
          <w:rFonts w:asciiTheme="majorBidi" w:hAnsiTheme="majorBidi" w:cstheme="majorBidi"/>
          <w:b/>
          <w:bCs/>
          <w:sz w:val="24"/>
          <w:szCs w:val="24"/>
        </w:rPr>
      </w:pPr>
      <w:r w:rsidRPr="00CB4515">
        <w:rPr>
          <w:rFonts w:asciiTheme="majorBidi" w:hAnsiTheme="majorBidi" w:cstheme="majorBidi"/>
          <w:b/>
          <w:bCs/>
          <w:sz w:val="24"/>
          <w:szCs w:val="24"/>
        </w:rPr>
        <w:t xml:space="preserve">Abstract </w:t>
      </w:r>
    </w:p>
    <w:p w:rsidR="00C14BA0" w:rsidRPr="003A30A4" w:rsidRDefault="00C14BA0" w:rsidP="00C14BA0">
      <w:pPr>
        <w:bidi w:val="0"/>
        <w:spacing w:before="120" w:after="0" w:line="240" w:lineRule="auto"/>
        <w:jc w:val="both"/>
        <w:rPr>
          <w:rFonts w:asciiTheme="majorBidi" w:hAnsiTheme="majorBidi" w:cstheme="majorBidi"/>
          <w:lang w:bidi="ar-EG"/>
        </w:rPr>
      </w:pPr>
      <w:r w:rsidRPr="003A30A4">
        <w:rPr>
          <w:rFonts w:asciiTheme="majorBidi" w:hAnsiTheme="majorBidi" w:cstheme="majorBidi"/>
          <w:b/>
          <w:bCs/>
        </w:rPr>
        <w:t>Background data</w:t>
      </w:r>
      <w:r w:rsidRPr="003A30A4">
        <w:rPr>
          <w:rFonts w:asciiTheme="majorBidi" w:hAnsiTheme="majorBidi" w:cstheme="majorBidi"/>
          <w:lang w:bidi="ar-EG"/>
        </w:rPr>
        <w:t xml:space="preserve">: </w:t>
      </w:r>
      <w:r w:rsidRPr="003A30A4">
        <w:rPr>
          <w:rFonts w:asciiTheme="majorBidi" w:hAnsiTheme="majorBidi" w:cstheme="majorBidi"/>
        </w:rPr>
        <w:t>The vertebral column represents the most common bony site for metastasis with an incidence ranged from 30% to 70% in patients with metastatic neoplasms. The dorsal spine carries the highest frequent site for metastasis all over the vertebral column followed by the lumber spine. These metastatic lesions are clinical entities that often necessitate a complex spinal decompression and anterior reconstruction</w:t>
      </w:r>
      <w:r w:rsidRPr="003A30A4">
        <w:rPr>
          <w:rFonts w:asciiTheme="majorBidi" w:hAnsiTheme="majorBidi" w:cstheme="majorBidi"/>
          <w:lang w:bidi="ar-EG"/>
        </w:rPr>
        <w:t xml:space="preserve">. </w:t>
      </w:r>
      <w:r w:rsidRPr="003A30A4">
        <w:rPr>
          <w:rFonts w:asciiTheme="majorBidi" w:hAnsiTheme="majorBidi" w:cstheme="majorBidi"/>
        </w:rPr>
        <w:t>Posterolateral approaches alone allow for excellent decompression with transpedicular fixation and safe visualization of the neural elements</w:t>
      </w:r>
      <w:r w:rsidRPr="003A30A4">
        <w:rPr>
          <w:rFonts w:asciiTheme="majorBidi" w:hAnsiTheme="majorBidi" w:cstheme="majorBidi"/>
          <w:lang w:bidi="ar-EG"/>
        </w:rPr>
        <w:t xml:space="preserve"> for corpectomy and reconstruction so we can avoid the complications that can be happened with the staged surgery.</w:t>
      </w:r>
    </w:p>
    <w:p w:rsidR="00C14BA0" w:rsidRPr="003A30A4" w:rsidRDefault="00C14BA0" w:rsidP="00C14BA0">
      <w:pPr>
        <w:bidi w:val="0"/>
        <w:spacing w:before="120" w:after="0" w:line="240" w:lineRule="auto"/>
        <w:jc w:val="both"/>
        <w:rPr>
          <w:rFonts w:asciiTheme="majorBidi" w:hAnsiTheme="majorBidi" w:cstheme="majorBidi"/>
          <w:lang w:bidi="ar-EG"/>
        </w:rPr>
      </w:pPr>
      <w:r w:rsidRPr="003A30A4">
        <w:rPr>
          <w:rFonts w:asciiTheme="majorBidi" w:hAnsiTheme="majorBidi" w:cstheme="majorBidi"/>
          <w:b/>
          <w:bCs/>
          <w:lang w:bidi="ar-EG"/>
        </w:rPr>
        <w:t xml:space="preserve">Purpose: </w:t>
      </w:r>
      <w:r w:rsidRPr="003A30A4">
        <w:rPr>
          <w:rFonts w:asciiTheme="majorBidi" w:hAnsiTheme="majorBidi" w:cstheme="majorBidi"/>
          <w:lang w:bidi="ar-EG"/>
        </w:rPr>
        <w:t>our aim in the study is to report cases and evaluate our approach for fixation and assess the postoperative period regarding pain improvement and neurological deficit.</w:t>
      </w:r>
    </w:p>
    <w:p w:rsidR="00C14BA0" w:rsidRPr="003A30A4" w:rsidRDefault="00C14BA0" w:rsidP="00C14BA0">
      <w:pPr>
        <w:bidi w:val="0"/>
        <w:spacing w:before="120" w:after="0" w:line="240" w:lineRule="auto"/>
        <w:jc w:val="both"/>
        <w:rPr>
          <w:rFonts w:asciiTheme="majorBidi" w:hAnsiTheme="majorBidi" w:cstheme="majorBidi"/>
          <w:lang w:bidi="ar-EG"/>
        </w:rPr>
      </w:pPr>
      <w:r w:rsidRPr="003A30A4">
        <w:rPr>
          <w:rFonts w:asciiTheme="majorBidi" w:hAnsiTheme="majorBidi" w:cstheme="majorBidi"/>
          <w:b/>
          <w:bCs/>
          <w:lang w:bidi="ar-EG"/>
        </w:rPr>
        <w:t xml:space="preserve">Study design: </w:t>
      </w:r>
      <w:r w:rsidRPr="003A30A4">
        <w:rPr>
          <w:rFonts w:asciiTheme="majorBidi" w:hAnsiTheme="majorBidi" w:cstheme="majorBidi"/>
          <w:lang w:bidi="ar-EG"/>
        </w:rPr>
        <w:t>A retrospective study included 26 patients presented to neurosurgery department at Sohag university hospital within three years, between August 2014 and August 2017. Evaluation made through using the Quebec Back Pain Disability Scale and muscle power grading scale.</w:t>
      </w:r>
    </w:p>
    <w:p w:rsidR="00C14BA0" w:rsidRPr="003A30A4" w:rsidRDefault="00C14BA0" w:rsidP="00C14BA0">
      <w:pPr>
        <w:bidi w:val="0"/>
        <w:spacing w:before="120" w:after="0" w:line="240" w:lineRule="auto"/>
        <w:jc w:val="both"/>
        <w:rPr>
          <w:rFonts w:asciiTheme="majorBidi" w:hAnsiTheme="majorBidi" w:cstheme="majorBidi"/>
          <w:lang w:bidi="ar-EG"/>
        </w:rPr>
      </w:pPr>
      <w:r w:rsidRPr="003A30A4">
        <w:rPr>
          <w:rFonts w:asciiTheme="majorBidi" w:hAnsiTheme="majorBidi" w:cstheme="majorBidi"/>
          <w:b/>
          <w:bCs/>
          <w:lang w:bidi="ar-EG"/>
        </w:rPr>
        <w:t>Material and methods:</w:t>
      </w:r>
      <w:r w:rsidRPr="003A30A4">
        <w:rPr>
          <w:rFonts w:asciiTheme="majorBidi" w:hAnsiTheme="majorBidi" w:cstheme="majorBidi"/>
          <w:lang w:bidi="ar-EG"/>
        </w:rPr>
        <w:t xml:space="preserve"> Twenty</w:t>
      </w:r>
      <w:r>
        <w:rPr>
          <w:rFonts w:asciiTheme="majorBidi" w:hAnsiTheme="majorBidi" w:cstheme="majorBidi"/>
          <w:lang w:bidi="ar-EG"/>
        </w:rPr>
        <w:t>-</w:t>
      </w:r>
      <w:r w:rsidRPr="003A30A4">
        <w:rPr>
          <w:rFonts w:asciiTheme="majorBidi" w:hAnsiTheme="majorBidi" w:cstheme="majorBidi"/>
          <w:lang w:bidi="ar-EG"/>
        </w:rPr>
        <w:t>six patients with metastatic dorsolumber spine lesions underwent a single-stage surgery by midline posterior approach. Posterior decompression with transpedicular fixation above and below the affected segment was done for all patients. Unilateral facetectomies and pediculectomy followed by corpectomy was done. Insertion of pyramesh titanium cage filled with iliac bone graft with tightness of the screws bilateral. Follow up period was 6-12 months postoperatively.</w:t>
      </w:r>
    </w:p>
    <w:p w:rsidR="00C14BA0" w:rsidRPr="003A30A4" w:rsidRDefault="00C14BA0" w:rsidP="00C14BA0">
      <w:pPr>
        <w:bidi w:val="0"/>
        <w:spacing w:before="120" w:after="0" w:line="240" w:lineRule="auto"/>
        <w:jc w:val="both"/>
        <w:rPr>
          <w:rFonts w:asciiTheme="majorBidi" w:hAnsiTheme="majorBidi" w:cstheme="majorBidi"/>
          <w:lang w:bidi="ar-EG"/>
        </w:rPr>
      </w:pPr>
      <w:r w:rsidRPr="003A30A4">
        <w:rPr>
          <w:rFonts w:asciiTheme="majorBidi" w:hAnsiTheme="majorBidi" w:cstheme="majorBidi"/>
          <w:b/>
          <w:bCs/>
          <w:lang w:bidi="ar-EG"/>
        </w:rPr>
        <w:t>Results:</w:t>
      </w:r>
      <w:r w:rsidRPr="003A30A4">
        <w:rPr>
          <w:rFonts w:asciiTheme="majorBidi" w:hAnsiTheme="majorBidi" w:cstheme="majorBidi"/>
          <w:lang w:bidi="ar-EG"/>
        </w:rPr>
        <w:t xml:space="preserve"> The average age was </w:t>
      </w:r>
      <w:r w:rsidRPr="003A30A4">
        <w:rPr>
          <w:rFonts w:asciiTheme="majorBidi" w:hAnsiTheme="majorBidi" w:cstheme="majorBidi"/>
        </w:rPr>
        <w:t xml:space="preserve">58.36±5.96 (range 33-67) </w:t>
      </w:r>
      <w:r w:rsidRPr="003A30A4">
        <w:rPr>
          <w:rFonts w:asciiTheme="majorBidi" w:hAnsiTheme="majorBidi" w:cstheme="majorBidi"/>
          <w:color w:val="000000" w:themeColor="text1"/>
        </w:rPr>
        <w:t xml:space="preserve">years. More than two thirds of them were males (69.2%). Majority of the lesions were dorsal (77%). </w:t>
      </w:r>
      <w:r w:rsidRPr="003A30A4">
        <w:rPr>
          <w:rFonts w:asciiTheme="majorBidi" w:hAnsiTheme="majorBidi" w:cstheme="majorBidi"/>
          <w:lang w:bidi="ar-EG"/>
        </w:rPr>
        <w:t>Postoperative infection observed in four patients (15.4%) who improved by IV antibiotics and frequent dressing while CSF</w:t>
      </w:r>
      <w:r w:rsidR="00B23D8D">
        <w:rPr>
          <w:rFonts w:asciiTheme="majorBidi" w:hAnsiTheme="majorBidi" w:cstheme="majorBidi"/>
          <w:lang w:bidi="ar-EG"/>
        </w:rPr>
        <w:t xml:space="preserve"> (cerebrospinal fluid)</w:t>
      </w:r>
      <w:r w:rsidRPr="003A30A4">
        <w:rPr>
          <w:rFonts w:asciiTheme="majorBidi" w:hAnsiTheme="majorBidi" w:cstheme="majorBidi"/>
          <w:lang w:bidi="ar-EG"/>
        </w:rPr>
        <w:t xml:space="preserve"> leak occurred in three patients (11.5%) who stopped after daily dressing and we made CSF lumbar tap in one patient. Twenty</w:t>
      </w:r>
      <w:r>
        <w:rPr>
          <w:rFonts w:asciiTheme="majorBidi" w:hAnsiTheme="majorBidi" w:cstheme="majorBidi"/>
          <w:lang w:bidi="ar-EG"/>
        </w:rPr>
        <w:t>-</w:t>
      </w:r>
      <w:r w:rsidRPr="003A30A4">
        <w:rPr>
          <w:rFonts w:asciiTheme="majorBidi" w:hAnsiTheme="majorBidi" w:cstheme="majorBidi"/>
          <w:lang w:bidi="ar-EG"/>
        </w:rPr>
        <w:t xml:space="preserve">two patients showed neurological improvement post-operatively (84.6%).  The remaining four were paraplegic with no improvement. Back pain improved for all cases. </w:t>
      </w:r>
    </w:p>
    <w:p w:rsidR="00C14BA0" w:rsidRPr="003A30A4" w:rsidRDefault="00C14BA0" w:rsidP="00C14BA0">
      <w:pPr>
        <w:bidi w:val="0"/>
        <w:spacing w:before="120" w:after="0" w:line="240" w:lineRule="auto"/>
        <w:jc w:val="both"/>
        <w:rPr>
          <w:rFonts w:asciiTheme="majorBidi" w:hAnsiTheme="majorBidi" w:cstheme="majorBidi"/>
          <w:lang w:bidi="ar-EG"/>
        </w:rPr>
      </w:pPr>
      <w:r w:rsidRPr="003A30A4">
        <w:rPr>
          <w:rFonts w:asciiTheme="majorBidi" w:hAnsiTheme="majorBidi" w:cstheme="majorBidi"/>
          <w:b/>
          <w:bCs/>
          <w:lang w:bidi="ar-EG"/>
        </w:rPr>
        <w:t xml:space="preserve">Conclusion: </w:t>
      </w:r>
      <w:r w:rsidRPr="003A30A4">
        <w:rPr>
          <w:rFonts w:asciiTheme="majorBidi" w:hAnsiTheme="majorBidi" w:cstheme="majorBidi"/>
          <w:lang w:bidi="ar-EG"/>
        </w:rPr>
        <w:t>Posterolateral approach alone is an efficient safe for dorsolumber decompression and reconstruction in metastatic spine.</w:t>
      </w:r>
    </w:p>
    <w:p w:rsidR="00C14BA0" w:rsidRPr="003A30A4" w:rsidRDefault="00C14BA0" w:rsidP="00C14BA0">
      <w:pPr>
        <w:bidi w:val="0"/>
        <w:spacing w:before="120" w:after="0" w:line="240" w:lineRule="auto"/>
        <w:jc w:val="both"/>
        <w:rPr>
          <w:rFonts w:asciiTheme="majorBidi" w:hAnsiTheme="majorBidi" w:cstheme="majorBidi"/>
          <w:lang w:bidi="ar-EG"/>
        </w:rPr>
      </w:pPr>
      <w:r w:rsidRPr="003A30A4">
        <w:rPr>
          <w:rFonts w:asciiTheme="majorBidi" w:hAnsiTheme="majorBidi" w:cstheme="majorBidi"/>
          <w:b/>
          <w:bCs/>
          <w:lang w:bidi="ar-EG"/>
        </w:rPr>
        <w:t xml:space="preserve">Keywords: </w:t>
      </w:r>
      <w:r w:rsidRPr="003A30A4">
        <w:rPr>
          <w:rFonts w:asciiTheme="majorBidi" w:hAnsiTheme="majorBidi" w:cstheme="majorBidi"/>
          <w:lang w:bidi="ar-EG"/>
        </w:rPr>
        <w:t>Corpectomy –</w:t>
      </w:r>
      <w:r>
        <w:rPr>
          <w:rFonts w:asciiTheme="majorBidi" w:hAnsiTheme="majorBidi" w:cstheme="majorBidi"/>
          <w:lang w:bidi="ar-EG"/>
        </w:rPr>
        <w:t xml:space="preserve"> </w:t>
      </w:r>
      <w:r w:rsidRPr="003A30A4">
        <w:rPr>
          <w:rFonts w:asciiTheme="majorBidi" w:hAnsiTheme="majorBidi" w:cstheme="majorBidi"/>
          <w:lang w:bidi="ar-EG"/>
        </w:rPr>
        <w:t xml:space="preserve">Pyramesh - posterolateral - pediculectomy- </w:t>
      </w:r>
      <w:r>
        <w:rPr>
          <w:rFonts w:asciiTheme="majorBidi" w:hAnsiTheme="majorBidi" w:cstheme="majorBidi"/>
          <w:lang w:bidi="ar-EG"/>
        </w:rPr>
        <w:t>facetectomies</w:t>
      </w:r>
      <w:r w:rsidRPr="003A30A4">
        <w:rPr>
          <w:rFonts w:asciiTheme="majorBidi" w:hAnsiTheme="majorBidi" w:cstheme="majorBidi"/>
          <w:lang w:bidi="ar-EG"/>
        </w:rPr>
        <w:t>.</w:t>
      </w:r>
    </w:p>
    <w:p w:rsidR="00C14BA0" w:rsidRPr="00264B04" w:rsidRDefault="00C14BA0" w:rsidP="00C14BA0">
      <w:pPr>
        <w:bidi w:val="0"/>
        <w:spacing w:before="240"/>
        <w:jc w:val="both"/>
        <w:rPr>
          <w:rFonts w:asciiTheme="majorBidi" w:hAnsiTheme="majorBidi" w:cstheme="majorBidi"/>
          <w:sz w:val="24"/>
          <w:szCs w:val="24"/>
        </w:rPr>
      </w:pPr>
      <w:r w:rsidRPr="00264B04">
        <w:rPr>
          <w:rFonts w:asciiTheme="majorBidi" w:hAnsiTheme="majorBidi" w:cstheme="majorBidi"/>
          <w:sz w:val="24"/>
          <w:szCs w:val="24"/>
        </w:rPr>
        <w:t>IRB#3747 Registered 27/08/2017</w:t>
      </w:r>
    </w:p>
    <w:p w:rsidR="00C14BA0" w:rsidRPr="0097249A" w:rsidRDefault="00C14BA0" w:rsidP="00C14BA0">
      <w:pPr>
        <w:bidi w:val="0"/>
        <w:spacing w:before="240"/>
        <w:jc w:val="both"/>
        <w:rPr>
          <w:rFonts w:asciiTheme="majorBidi" w:hAnsiTheme="majorBidi" w:cstheme="majorBidi"/>
          <w:b/>
          <w:bCs/>
          <w:sz w:val="24"/>
          <w:szCs w:val="24"/>
          <w:u w:val="single"/>
        </w:rPr>
      </w:pPr>
      <w:r w:rsidRPr="0097249A">
        <w:rPr>
          <w:rFonts w:asciiTheme="majorBidi" w:hAnsiTheme="majorBidi" w:cstheme="majorBidi"/>
          <w:b/>
          <w:bCs/>
          <w:sz w:val="24"/>
          <w:szCs w:val="24"/>
          <w:u w:val="single"/>
        </w:rPr>
        <w:t>Introduction</w:t>
      </w:r>
    </w:p>
    <w:p w:rsidR="00C14BA0" w:rsidRPr="00CB4515" w:rsidRDefault="00C14BA0" w:rsidP="00E618D7">
      <w:pPr>
        <w:bidi w:val="0"/>
        <w:spacing w:before="240" w:after="0" w:line="360" w:lineRule="auto"/>
        <w:ind w:firstLine="567"/>
        <w:jc w:val="both"/>
        <w:rPr>
          <w:rFonts w:asciiTheme="majorBidi" w:hAnsiTheme="majorBidi" w:cstheme="majorBidi"/>
          <w:sz w:val="24"/>
          <w:szCs w:val="24"/>
        </w:rPr>
      </w:pPr>
      <w:r w:rsidRPr="00CB4515">
        <w:rPr>
          <w:rFonts w:asciiTheme="majorBidi" w:hAnsiTheme="majorBidi" w:cstheme="majorBidi"/>
          <w:sz w:val="24"/>
          <w:szCs w:val="24"/>
        </w:rPr>
        <w:t>The vertebral column metastasis can contributes for about 30-70 % of metastatic lesions in metastatic neoplasm patients so it is the most common site for bony metastases</w:t>
      </w:r>
      <w:r w:rsidR="00C451CD">
        <w:rPr>
          <w:rFonts w:asciiTheme="majorBidi" w:hAnsiTheme="majorBidi" w:cstheme="majorBidi"/>
          <w:sz w:val="24"/>
          <w:szCs w:val="24"/>
        </w:rPr>
        <w:t>,</w:t>
      </w:r>
      <w:r w:rsidR="00ED7685">
        <w:rPr>
          <w:rFonts w:asciiTheme="majorBidi" w:hAnsiTheme="majorBidi" w:cstheme="majorBidi"/>
          <w:sz w:val="24"/>
          <w:szCs w:val="24"/>
        </w:rPr>
        <w:t xml:space="preserve"> </w:t>
      </w:r>
      <w:r w:rsidR="00126350">
        <w:rPr>
          <w:rFonts w:asciiTheme="majorBidi" w:hAnsiTheme="majorBidi" w:cstheme="majorBidi" w:hint="cs"/>
          <w:sz w:val="24"/>
          <w:szCs w:val="24"/>
          <w:rtl/>
          <w:lang w:bidi="ar-EG"/>
        </w:rPr>
        <w:t>[1,2</w:t>
      </w:r>
      <w:r w:rsidR="00ED7685">
        <w:rPr>
          <w:rFonts w:asciiTheme="majorBidi" w:hAnsiTheme="majorBidi" w:cstheme="majorBidi" w:hint="cs"/>
          <w:sz w:val="24"/>
          <w:szCs w:val="24"/>
          <w:rtl/>
          <w:lang w:bidi="ar-EG"/>
        </w:rPr>
        <w:t>]</w:t>
      </w:r>
      <w:r w:rsidR="00ED7685">
        <w:rPr>
          <w:rFonts w:asciiTheme="majorBidi" w:hAnsiTheme="majorBidi" w:cstheme="majorBidi"/>
          <w:sz w:val="24"/>
          <w:szCs w:val="24"/>
        </w:rPr>
        <w:t>.</w:t>
      </w:r>
      <w:r w:rsidR="00126350">
        <w:rPr>
          <w:rFonts w:asciiTheme="majorBidi" w:hAnsiTheme="majorBidi" w:cstheme="majorBidi"/>
          <w:sz w:val="24"/>
          <w:szCs w:val="24"/>
          <w:vertAlign w:val="superscript"/>
        </w:rPr>
        <w:t xml:space="preserve"> </w:t>
      </w:r>
      <w:r w:rsidRPr="00CB4515">
        <w:rPr>
          <w:rFonts w:asciiTheme="majorBidi" w:hAnsiTheme="majorBidi" w:cstheme="majorBidi"/>
          <w:sz w:val="24"/>
          <w:szCs w:val="24"/>
        </w:rPr>
        <w:t xml:space="preserve">The dorsolumber spine is the frequent site for metastasis </w:t>
      </w:r>
      <w:r>
        <w:rPr>
          <w:rFonts w:asciiTheme="majorBidi" w:hAnsiTheme="majorBidi" w:cstheme="majorBidi"/>
          <w:sz w:val="24"/>
          <w:szCs w:val="24"/>
        </w:rPr>
        <w:t>and more than the cervical region and lesions in this site are</w:t>
      </w:r>
      <w:r w:rsidRPr="00CB4515">
        <w:rPr>
          <w:rFonts w:asciiTheme="majorBidi" w:hAnsiTheme="majorBidi" w:cstheme="majorBidi"/>
          <w:sz w:val="24"/>
          <w:szCs w:val="24"/>
        </w:rPr>
        <w:t xml:space="preserve"> often </w:t>
      </w:r>
      <w:r>
        <w:rPr>
          <w:rFonts w:asciiTheme="majorBidi" w:hAnsiTheme="majorBidi" w:cstheme="majorBidi"/>
          <w:sz w:val="24"/>
          <w:szCs w:val="24"/>
        </w:rPr>
        <w:t>need</w:t>
      </w:r>
      <w:r w:rsidRPr="00CB4515">
        <w:rPr>
          <w:rFonts w:asciiTheme="majorBidi" w:hAnsiTheme="majorBidi" w:cstheme="majorBidi"/>
          <w:sz w:val="24"/>
          <w:szCs w:val="24"/>
        </w:rPr>
        <w:t xml:space="preserve"> a complex spinal de</w:t>
      </w:r>
      <w:r w:rsidR="00CF66AF">
        <w:rPr>
          <w:rFonts w:asciiTheme="majorBidi" w:hAnsiTheme="majorBidi" w:cstheme="majorBidi"/>
          <w:sz w:val="24"/>
          <w:szCs w:val="24"/>
        </w:rPr>
        <w:t>compression and reconstruction</w:t>
      </w:r>
      <w:r w:rsidR="00ED7685">
        <w:rPr>
          <w:rFonts w:asciiTheme="majorBidi" w:hAnsiTheme="majorBidi" w:cstheme="majorBidi"/>
          <w:sz w:val="24"/>
          <w:szCs w:val="24"/>
        </w:rPr>
        <w:t xml:space="preserve"> </w:t>
      </w:r>
      <w:r w:rsidR="00126350">
        <w:rPr>
          <w:rFonts w:asciiTheme="majorBidi" w:hAnsiTheme="majorBidi" w:cstheme="majorBidi" w:hint="cs"/>
          <w:sz w:val="24"/>
          <w:szCs w:val="24"/>
          <w:rtl/>
          <w:lang w:bidi="ar-EG"/>
        </w:rPr>
        <w:t>[3,4,5</w:t>
      </w:r>
      <w:r w:rsidR="00ED7685">
        <w:rPr>
          <w:rFonts w:asciiTheme="majorBidi" w:hAnsiTheme="majorBidi" w:cstheme="majorBidi" w:hint="cs"/>
          <w:sz w:val="24"/>
          <w:szCs w:val="24"/>
          <w:rtl/>
          <w:lang w:bidi="ar-EG"/>
        </w:rPr>
        <w:t>]</w:t>
      </w:r>
      <w:r w:rsidR="00CF66AF">
        <w:rPr>
          <w:rFonts w:asciiTheme="majorBidi" w:hAnsiTheme="majorBidi" w:cstheme="majorBidi"/>
          <w:sz w:val="24"/>
          <w:szCs w:val="24"/>
        </w:rPr>
        <w:t>.</w:t>
      </w:r>
      <w:r w:rsidRPr="00CB4515">
        <w:rPr>
          <w:rFonts w:asciiTheme="majorBidi" w:hAnsiTheme="majorBidi" w:cstheme="majorBidi"/>
          <w:sz w:val="24"/>
          <w:szCs w:val="24"/>
        </w:rPr>
        <w:t xml:space="preserve"> </w:t>
      </w:r>
      <w:r w:rsidRPr="00CB4515">
        <w:rPr>
          <w:rFonts w:asciiTheme="majorBidi" w:hAnsiTheme="majorBidi" w:cstheme="majorBidi"/>
          <w:sz w:val="24"/>
          <w:szCs w:val="24"/>
        </w:rPr>
        <w:lastRenderedPageBreak/>
        <w:t>Traditionally, the dorsolumber metastatic lesions surgeries necessitate combined approach or staged anterior and posterior decompression and fusion</w:t>
      </w:r>
      <w:r w:rsidR="00126350">
        <w:rPr>
          <w:rFonts w:asciiTheme="majorBidi" w:hAnsiTheme="majorBidi" w:cstheme="majorBidi" w:hint="cs"/>
          <w:sz w:val="24"/>
          <w:szCs w:val="24"/>
          <w:rtl/>
        </w:rPr>
        <w:t>[</w:t>
      </w:r>
      <w:r w:rsidR="00E618D7">
        <w:rPr>
          <w:rFonts w:asciiTheme="majorBidi" w:hAnsiTheme="majorBidi" w:cstheme="majorBidi" w:hint="cs"/>
          <w:sz w:val="24"/>
          <w:szCs w:val="24"/>
          <w:rtl/>
        </w:rPr>
        <w:t>6,7</w:t>
      </w:r>
      <w:r w:rsidR="00ED7685">
        <w:rPr>
          <w:rFonts w:asciiTheme="majorBidi" w:hAnsiTheme="majorBidi" w:cstheme="majorBidi" w:hint="cs"/>
          <w:sz w:val="24"/>
          <w:szCs w:val="24"/>
          <w:rtl/>
        </w:rPr>
        <w:t xml:space="preserve">] </w:t>
      </w:r>
      <w:r>
        <w:rPr>
          <w:rFonts w:asciiTheme="majorBidi" w:hAnsiTheme="majorBidi" w:cstheme="majorBidi"/>
          <w:sz w:val="24"/>
          <w:szCs w:val="24"/>
        </w:rPr>
        <w:t>.</w:t>
      </w:r>
      <w:r w:rsidRPr="00CB4515">
        <w:rPr>
          <w:rFonts w:asciiTheme="majorBidi" w:hAnsiTheme="majorBidi" w:cstheme="majorBidi"/>
          <w:sz w:val="24"/>
          <w:szCs w:val="24"/>
        </w:rPr>
        <w:t xml:space="preserve"> </w:t>
      </w:r>
    </w:p>
    <w:p w:rsidR="00C14BA0" w:rsidRPr="00CB4515" w:rsidRDefault="00C14BA0" w:rsidP="00E618D7">
      <w:pPr>
        <w:bidi w:val="0"/>
        <w:spacing w:before="240" w:after="0" w:line="360" w:lineRule="auto"/>
        <w:ind w:firstLine="567"/>
        <w:jc w:val="both"/>
        <w:rPr>
          <w:rFonts w:asciiTheme="majorBidi" w:hAnsiTheme="majorBidi" w:cstheme="majorBidi"/>
          <w:sz w:val="24"/>
          <w:szCs w:val="24"/>
          <w:vertAlign w:val="superscript"/>
        </w:rPr>
      </w:pPr>
      <w:r w:rsidRPr="00CB4515">
        <w:rPr>
          <w:rFonts w:asciiTheme="majorBidi" w:hAnsiTheme="majorBidi" w:cstheme="majorBidi"/>
          <w:sz w:val="24"/>
          <w:szCs w:val="24"/>
        </w:rPr>
        <w:t>Anter</w:t>
      </w:r>
      <w:r>
        <w:rPr>
          <w:rFonts w:asciiTheme="majorBidi" w:hAnsiTheme="majorBidi" w:cstheme="majorBidi"/>
          <w:sz w:val="24"/>
          <w:szCs w:val="24"/>
        </w:rPr>
        <w:t>ior approach carried the advantage of</w:t>
      </w:r>
      <w:r w:rsidRPr="00CB4515">
        <w:rPr>
          <w:rFonts w:asciiTheme="majorBidi" w:hAnsiTheme="majorBidi" w:cstheme="majorBidi"/>
          <w:sz w:val="24"/>
          <w:szCs w:val="24"/>
        </w:rPr>
        <w:t xml:space="preserve"> excellent visualization of the</w:t>
      </w:r>
      <w:r w:rsidRPr="00CB4515">
        <w:rPr>
          <w:rFonts w:asciiTheme="majorBidi" w:hAnsiTheme="majorBidi" w:cstheme="majorBidi"/>
          <w:sz w:val="24"/>
          <w:szCs w:val="24"/>
          <w:lang w:bidi="ar-EG"/>
        </w:rPr>
        <w:t xml:space="preserve"> </w:t>
      </w:r>
      <w:r w:rsidRPr="00CB4515">
        <w:rPr>
          <w:rFonts w:asciiTheme="majorBidi" w:hAnsiTheme="majorBidi" w:cstheme="majorBidi"/>
          <w:sz w:val="24"/>
          <w:szCs w:val="24"/>
        </w:rPr>
        <w:t>vertebral body</w:t>
      </w:r>
      <w:r>
        <w:rPr>
          <w:rFonts w:asciiTheme="majorBidi" w:hAnsiTheme="majorBidi" w:cstheme="majorBidi"/>
          <w:sz w:val="24"/>
          <w:szCs w:val="24"/>
        </w:rPr>
        <w:t xml:space="preserve"> and pathological condition; how</w:t>
      </w:r>
      <w:r w:rsidRPr="00CB4515">
        <w:rPr>
          <w:rFonts w:asciiTheme="majorBidi" w:hAnsiTheme="majorBidi" w:cstheme="majorBidi"/>
          <w:sz w:val="24"/>
          <w:szCs w:val="24"/>
        </w:rPr>
        <w:t xml:space="preserve">ever the possibilities of iatrogenic morbidity especially in critical ill patients </w:t>
      </w:r>
      <w:r w:rsidR="00B23D8D">
        <w:rPr>
          <w:rFonts w:asciiTheme="majorBidi" w:hAnsiTheme="majorBidi" w:cstheme="majorBidi"/>
          <w:sz w:val="24"/>
          <w:szCs w:val="24"/>
        </w:rPr>
        <w:t>make it a risky approach</w:t>
      </w:r>
      <w:r w:rsidR="00ED7685">
        <w:rPr>
          <w:rFonts w:asciiTheme="majorBidi" w:hAnsiTheme="majorBidi" w:cstheme="majorBidi"/>
          <w:sz w:val="24"/>
          <w:szCs w:val="24"/>
        </w:rPr>
        <w:t xml:space="preserve"> </w:t>
      </w:r>
      <w:r w:rsidR="00E618D7">
        <w:rPr>
          <w:rFonts w:asciiTheme="majorBidi" w:hAnsiTheme="majorBidi" w:cstheme="majorBidi" w:hint="cs"/>
          <w:sz w:val="24"/>
          <w:szCs w:val="24"/>
          <w:rtl/>
        </w:rPr>
        <w:t>[8</w:t>
      </w:r>
      <w:r w:rsidR="00ED7685">
        <w:rPr>
          <w:rFonts w:asciiTheme="majorBidi" w:hAnsiTheme="majorBidi" w:cstheme="majorBidi" w:hint="cs"/>
          <w:sz w:val="24"/>
          <w:szCs w:val="24"/>
          <w:rtl/>
        </w:rPr>
        <w:t>]</w:t>
      </w:r>
      <w:r w:rsidR="00B23D8D">
        <w:rPr>
          <w:rFonts w:asciiTheme="majorBidi" w:hAnsiTheme="majorBidi" w:cstheme="majorBidi"/>
          <w:sz w:val="24"/>
          <w:szCs w:val="24"/>
        </w:rPr>
        <w:t>.</w:t>
      </w:r>
      <w:r w:rsidRPr="00CB4515">
        <w:rPr>
          <w:rFonts w:asciiTheme="majorBidi" w:hAnsiTheme="majorBidi" w:cstheme="majorBidi"/>
          <w:sz w:val="24"/>
          <w:szCs w:val="24"/>
        </w:rPr>
        <w:t xml:space="preserve"> Posterolateral approaches appeared to have excellent way for posterior decompression with transpedicular screws fixation and in the same time allow</w:t>
      </w:r>
      <w:r>
        <w:rPr>
          <w:rFonts w:asciiTheme="majorBidi" w:hAnsiTheme="majorBidi" w:cstheme="majorBidi"/>
          <w:sz w:val="24"/>
          <w:szCs w:val="24"/>
        </w:rPr>
        <w:t>s</w:t>
      </w:r>
      <w:r w:rsidRPr="00CB4515">
        <w:rPr>
          <w:rFonts w:asciiTheme="majorBidi" w:hAnsiTheme="majorBidi" w:cstheme="majorBidi"/>
          <w:sz w:val="24"/>
          <w:szCs w:val="24"/>
        </w:rPr>
        <w:t xml:space="preserve"> for safe visualization of the neural elements with corpectomy and placement of mesh cage</w:t>
      </w:r>
      <w:r w:rsidR="00ED7685">
        <w:rPr>
          <w:rFonts w:asciiTheme="majorBidi" w:hAnsiTheme="majorBidi" w:cstheme="majorBidi"/>
          <w:sz w:val="24"/>
          <w:szCs w:val="24"/>
        </w:rPr>
        <w:t xml:space="preserve"> </w:t>
      </w:r>
      <w:r w:rsidR="00E618D7">
        <w:rPr>
          <w:rFonts w:asciiTheme="majorBidi" w:hAnsiTheme="majorBidi" w:cstheme="majorBidi" w:hint="cs"/>
          <w:sz w:val="24"/>
          <w:szCs w:val="24"/>
          <w:rtl/>
          <w:lang w:bidi="ar-EG"/>
        </w:rPr>
        <w:t>[4</w:t>
      </w:r>
      <w:r w:rsidR="00126350">
        <w:rPr>
          <w:rFonts w:asciiTheme="majorBidi" w:hAnsiTheme="majorBidi" w:cstheme="majorBidi" w:hint="cs"/>
          <w:sz w:val="24"/>
          <w:szCs w:val="24"/>
          <w:rtl/>
          <w:lang w:bidi="ar-EG"/>
        </w:rPr>
        <w:t>,</w:t>
      </w:r>
      <w:r w:rsidR="00E618D7">
        <w:rPr>
          <w:rFonts w:asciiTheme="majorBidi" w:hAnsiTheme="majorBidi" w:cstheme="majorBidi" w:hint="cs"/>
          <w:sz w:val="24"/>
          <w:szCs w:val="24"/>
          <w:rtl/>
          <w:lang w:bidi="ar-EG"/>
        </w:rPr>
        <w:t>7,9</w:t>
      </w:r>
      <w:r w:rsidR="00ED7685">
        <w:rPr>
          <w:rFonts w:asciiTheme="majorBidi" w:hAnsiTheme="majorBidi" w:cstheme="majorBidi" w:hint="cs"/>
          <w:sz w:val="24"/>
          <w:szCs w:val="24"/>
          <w:rtl/>
          <w:lang w:bidi="ar-EG"/>
        </w:rPr>
        <w:t>]</w:t>
      </w:r>
      <w:r>
        <w:rPr>
          <w:rFonts w:asciiTheme="majorBidi" w:hAnsiTheme="majorBidi" w:cstheme="majorBidi"/>
          <w:sz w:val="24"/>
          <w:szCs w:val="24"/>
        </w:rPr>
        <w:t>.</w:t>
      </w:r>
    </w:p>
    <w:p w:rsidR="00C14BA0" w:rsidRPr="00CB4515" w:rsidRDefault="00B23D8D" w:rsidP="00B23D8D">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 xml:space="preserve">Our </w:t>
      </w:r>
      <w:r w:rsidR="00C14BA0">
        <w:rPr>
          <w:rFonts w:asciiTheme="majorBidi" w:hAnsiTheme="majorBidi" w:cstheme="majorBidi"/>
          <w:sz w:val="24"/>
          <w:szCs w:val="24"/>
          <w:lang w:bidi="ar-EG"/>
        </w:rPr>
        <w:t>goal</w:t>
      </w:r>
      <w:r>
        <w:rPr>
          <w:rFonts w:asciiTheme="majorBidi" w:hAnsiTheme="majorBidi" w:cstheme="majorBidi"/>
          <w:sz w:val="24"/>
          <w:szCs w:val="24"/>
          <w:lang w:bidi="ar-EG"/>
        </w:rPr>
        <w:t xml:space="preserve"> in this study is to report </w:t>
      </w:r>
      <w:r w:rsidR="00C14BA0">
        <w:rPr>
          <w:rFonts w:asciiTheme="majorBidi" w:hAnsiTheme="majorBidi" w:cstheme="majorBidi"/>
          <w:sz w:val="24"/>
          <w:szCs w:val="24"/>
          <w:lang w:bidi="ar-EG"/>
        </w:rPr>
        <w:t xml:space="preserve">clinical series of </w:t>
      </w:r>
      <w:r w:rsidR="00C14BA0" w:rsidRPr="00CB4515">
        <w:rPr>
          <w:rFonts w:asciiTheme="majorBidi" w:hAnsiTheme="majorBidi" w:cstheme="majorBidi"/>
          <w:sz w:val="24"/>
          <w:szCs w:val="24"/>
          <w:lang w:bidi="ar-EG"/>
        </w:rPr>
        <w:t>2</w:t>
      </w:r>
      <w:r w:rsidR="00C14BA0">
        <w:rPr>
          <w:rFonts w:asciiTheme="majorBidi" w:hAnsiTheme="majorBidi" w:cstheme="majorBidi"/>
          <w:sz w:val="24"/>
          <w:szCs w:val="24"/>
          <w:lang w:bidi="ar-EG"/>
        </w:rPr>
        <w:t>6</w:t>
      </w:r>
      <w:r w:rsidR="00C14BA0" w:rsidRPr="00CB4515">
        <w:rPr>
          <w:rFonts w:asciiTheme="majorBidi" w:hAnsiTheme="majorBidi" w:cstheme="majorBidi"/>
          <w:sz w:val="24"/>
          <w:szCs w:val="24"/>
          <w:lang w:bidi="ar-EG"/>
        </w:rPr>
        <w:t xml:space="preserve"> patients</w:t>
      </w:r>
      <w:r w:rsidR="00C14BA0">
        <w:rPr>
          <w:rFonts w:asciiTheme="majorBidi" w:hAnsiTheme="majorBidi" w:cstheme="majorBidi"/>
          <w:sz w:val="24"/>
          <w:szCs w:val="24"/>
          <w:lang w:bidi="ar-EG"/>
        </w:rPr>
        <w:t xml:space="preserve"> in Sohag university hospital</w:t>
      </w:r>
      <w:r w:rsidR="00C14BA0" w:rsidRPr="00CB4515">
        <w:rPr>
          <w:rFonts w:asciiTheme="majorBidi" w:hAnsiTheme="majorBidi" w:cstheme="majorBidi"/>
          <w:sz w:val="24"/>
          <w:szCs w:val="24"/>
          <w:lang w:bidi="ar-EG"/>
        </w:rPr>
        <w:t xml:space="preserve"> with dorsolumbar metastatic lesions</w:t>
      </w:r>
      <w:r w:rsidR="00C14BA0">
        <w:rPr>
          <w:rFonts w:asciiTheme="majorBidi" w:hAnsiTheme="majorBidi" w:cstheme="majorBidi"/>
          <w:sz w:val="24"/>
          <w:szCs w:val="24"/>
          <w:lang w:bidi="ar-EG"/>
        </w:rPr>
        <w:t xml:space="preserve"> from different primaries</w:t>
      </w:r>
      <w:r w:rsidR="00C14BA0" w:rsidRPr="00CB4515">
        <w:rPr>
          <w:rFonts w:asciiTheme="majorBidi" w:hAnsiTheme="majorBidi" w:cstheme="majorBidi"/>
          <w:sz w:val="24"/>
          <w:szCs w:val="24"/>
          <w:lang w:bidi="ar-EG"/>
        </w:rPr>
        <w:t xml:space="preserve"> treated by single-stage posterolateral circumferential corpectomy with reconstruction by a pyramesh titanium cage</w:t>
      </w:r>
      <w:r w:rsidR="00C14BA0">
        <w:rPr>
          <w:rFonts w:asciiTheme="majorBidi" w:hAnsiTheme="majorBidi" w:cstheme="majorBidi"/>
          <w:sz w:val="24"/>
          <w:szCs w:val="24"/>
          <w:lang w:bidi="ar-EG"/>
        </w:rPr>
        <w:t xml:space="preserve"> and account the degree of improvement regarding the pain</w:t>
      </w:r>
      <w:r w:rsidR="00C14BA0" w:rsidRPr="00CB4515">
        <w:rPr>
          <w:rFonts w:asciiTheme="majorBidi" w:hAnsiTheme="majorBidi" w:cstheme="majorBidi"/>
          <w:sz w:val="24"/>
          <w:szCs w:val="24"/>
          <w:lang w:bidi="ar-EG"/>
        </w:rPr>
        <w:t>.</w:t>
      </w:r>
    </w:p>
    <w:p w:rsidR="00C14BA0" w:rsidRPr="0097249A" w:rsidRDefault="00C14BA0" w:rsidP="00C14BA0">
      <w:pPr>
        <w:bidi w:val="0"/>
        <w:spacing w:before="240"/>
        <w:jc w:val="both"/>
        <w:rPr>
          <w:rFonts w:asciiTheme="majorBidi" w:hAnsiTheme="majorBidi" w:cstheme="majorBidi"/>
          <w:b/>
          <w:bCs/>
          <w:sz w:val="24"/>
          <w:szCs w:val="24"/>
          <w:u w:val="single"/>
        </w:rPr>
      </w:pPr>
      <w:r w:rsidRPr="0097249A">
        <w:rPr>
          <w:rFonts w:asciiTheme="majorBidi" w:hAnsiTheme="majorBidi" w:cstheme="majorBidi"/>
          <w:b/>
          <w:bCs/>
          <w:sz w:val="24"/>
          <w:szCs w:val="24"/>
          <w:u w:val="single"/>
        </w:rPr>
        <w:t xml:space="preserve">Patients &amp; Methods </w:t>
      </w:r>
    </w:p>
    <w:p w:rsidR="00C14BA0" w:rsidRPr="00CB4515" w:rsidRDefault="00C14BA0" w:rsidP="00C14BA0">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 xml:space="preserve">At neurosurgery department in Sohag faculty of medicine, Between August 2014 and August 2017, </w:t>
      </w:r>
      <w:r w:rsidRPr="00CB4515">
        <w:rPr>
          <w:rFonts w:asciiTheme="majorBidi" w:hAnsiTheme="majorBidi" w:cstheme="majorBidi"/>
          <w:sz w:val="24"/>
          <w:szCs w:val="24"/>
          <w:lang w:bidi="ar-EG"/>
        </w:rPr>
        <w:t>2</w:t>
      </w:r>
      <w:r>
        <w:rPr>
          <w:rFonts w:asciiTheme="majorBidi" w:hAnsiTheme="majorBidi" w:cstheme="majorBidi"/>
          <w:sz w:val="24"/>
          <w:szCs w:val="24"/>
          <w:lang w:bidi="ar-EG"/>
        </w:rPr>
        <w:t>6</w:t>
      </w:r>
      <w:r w:rsidRPr="00CB4515">
        <w:rPr>
          <w:rFonts w:asciiTheme="majorBidi" w:hAnsiTheme="majorBidi" w:cstheme="majorBidi"/>
          <w:sz w:val="24"/>
          <w:szCs w:val="24"/>
          <w:lang w:bidi="ar-EG"/>
        </w:rPr>
        <w:t xml:space="preserve"> patients with </w:t>
      </w:r>
      <w:r>
        <w:rPr>
          <w:rFonts w:asciiTheme="majorBidi" w:hAnsiTheme="majorBidi" w:cstheme="majorBidi"/>
          <w:sz w:val="24"/>
          <w:szCs w:val="24"/>
          <w:lang w:bidi="ar-EG"/>
        </w:rPr>
        <w:t xml:space="preserve">single </w:t>
      </w:r>
      <w:r w:rsidRPr="00CB4515">
        <w:rPr>
          <w:rFonts w:asciiTheme="majorBidi" w:hAnsiTheme="majorBidi" w:cstheme="majorBidi"/>
          <w:sz w:val="24"/>
          <w:szCs w:val="24"/>
          <w:lang w:bidi="ar-EG"/>
        </w:rPr>
        <w:t xml:space="preserve">dorsolumbar metastatic spinal lesions with vertebral body collapse </w:t>
      </w:r>
      <w:r>
        <w:rPr>
          <w:rFonts w:asciiTheme="majorBidi" w:hAnsiTheme="majorBidi" w:cstheme="majorBidi"/>
          <w:sz w:val="24"/>
          <w:szCs w:val="24"/>
          <w:lang w:bidi="ar-EG"/>
        </w:rPr>
        <w:t xml:space="preserve">underwent a </w:t>
      </w:r>
      <w:r w:rsidRPr="00CB4515">
        <w:rPr>
          <w:rFonts w:asciiTheme="majorBidi" w:hAnsiTheme="majorBidi" w:cstheme="majorBidi"/>
          <w:sz w:val="24"/>
          <w:szCs w:val="24"/>
          <w:lang w:bidi="ar-EG"/>
        </w:rPr>
        <w:t xml:space="preserve">single-stage, circumferential corpectomy and anterior spinal reconstruction with a pyramesh titanium cage via a midline, posterior, lateral approach. </w:t>
      </w:r>
    </w:p>
    <w:p w:rsidR="00C14BA0" w:rsidRPr="00CB4515" w:rsidRDefault="00C14BA0" w:rsidP="005844C9">
      <w:pPr>
        <w:bidi w:val="0"/>
        <w:spacing w:before="240" w:after="0" w:line="360" w:lineRule="auto"/>
        <w:ind w:firstLine="567"/>
        <w:jc w:val="both"/>
        <w:rPr>
          <w:rFonts w:asciiTheme="majorBidi" w:hAnsiTheme="majorBidi" w:cstheme="majorBidi"/>
          <w:sz w:val="24"/>
          <w:szCs w:val="24"/>
          <w:lang w:bidi="ar-EG"/>
        </w:rPr>
      </w:pPr>
      <w:r w:rsidRPr="00CB4515">
        <w:rPr>
          <w:rFonts w:asciiTheme="majorBidi" w:hAnsiTheme="majorBidi" w:cstheme="majorBidi"/>
          <w:sz w:val="24"/>
          <w:szCs w:val="24"/>
          <w:lang w:bidi="ar-EG"/>
        </w:rPr>
        <w:t>We include</w:t>
      </w:r>
      <w:r>
        <w:rPr>
          <w:rFonts w:asciiTheme="majorBidi" w:hAnsiTheme="majorBidi" w:cstheme="majorBidi"/>
          <w:sz w:val="24"/>
          <w:szCs w:val="24"/>
          <w:lang w:bidi="ar-EG"/>
        </w:rPr>
        <w:t>d</w:t>
      </w:r>
      <w:r w:rsidRPr="00CB4515">
        <w:rPr>
          <w:rFonts w:asciiTheme="majorBidi" w:hAnsiTheme="majorBidi" w:cstheme="majorBidi"/>
          <w:sz w:val="24"/>
          <w:szCs w:val="24"/>
          <w:lang w:bidi="ar-EG"/>
        </w:rPr>
        <w:t xml:space="preserve"> in our study</w:t>
      </w:r>
      <w:r w:rsidR="005844C9">
        <w:rPr>
          <w:rFonts w:asciiTheme="majorBidi" w:hAnsiTheme="majorBidi" w:cstheme="majorBidi"/>
          <w:sz w:val="24"/>
          <w:szCs w:val="24"/>
          <w:lang w:bidi="ar-EG"/>
        </w:rPr>
        <w:t>,</w:t>
      </w:r>
      <w:r w:rsidRPr="00CB4515">
        <w:rPr>
          <w:rFonts w:asciiTheme="majorBidi" w:hAnsiTheme="majorBidi" w:cstheme="majorBidi"/>
          <w:sz w:val="24"/>
          <w:szCs w:val="24"/>
          <w:lang w:bidi="ar-EG"/>
        </w:rPr>
        <w:t xml:space="preserve"> patients with retropulsed fragment inside the canal that causes spinal cord compression with neurological manifestation</w:t>
      </w:r>
      <w:r w:rsidR="005844C9">
        <w:rPr>
          <w:rFonts w:asciiTheme="majorBidi" w:hAnsiTheme="majorBidi" w:cstheme="majorBidi"/>
          <w:sz w:val="24"/>
          <w:szCs w:val="24"/>
          <w:lang w:bidi="ar-EG"/>
        </w:rPr>
        <w:t xml:space="preserve"> in patients with expected life span more than 1 year</w:t>
      </w:r>
      <w:r w:rsidRPr="00CB4515">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Pr="00CB4515">
        <w:rPr>
          <w:rFonts w:asciiTheme="majorBidi" w:hAnsiTheme="majorBidi" w:cstheme="majorBidi"/>
          <w:sz w:val="24"/>
          <w:szCs w:val="24"/>
          <w:lang w:bidi="ar-EG"/>
        </w:rPr>
        <w:t xml:space="preserve">Metastatic work up </w:t>
      </w:r>
      <w:r>
        <w:rPr>
          <w:rFonts w:asciiTheme="majorBidi" w:hAnsiTheme="majorBidi" w:cstheme="majorBidi"/>
          <w:sz w:val="24"/>
          <w:szCs w:val="24"/>
          <w:lang w:bidi="ar-EG"/>
        </w:rPr>
        <w:t xml:space="preserve">was </w:t>
      </w:r>
      <w:r w:rsidRPr="00CB4515">
        <w:rPr>
          <w:rFonts w:asciiTheme="majorBidi" w:hAnsiTheme="majorBidi" w:cstheme="majorBidi"/>
          <w:sz w:val="24"/>
          <w:szCs w:val="24"/>
          <w:lang w:bidi="ar-EG"/>
        </w:rPr>
        <w:t>done for our cases</w:t>
      </w:r>
      <w:r>
        <w:rPr>
          <w:rFonts w:asciiTheme="majorBidi" w:hAnsiTheme="majorBidi" w:cstheme="majorBidi"/>
          <w:sz w:val="24"/>
          <w:szCs w:val="24"/>
          <w:lang w:bidi="ar-EG"/>
        </w:rPr>
        <w:t>. Exclusion criteria include patients with more than one spinal metastases or extra-spinal metastasis, patients with other comorbidities as cardiac ill patients, patients with chronic renal failure and patients who received radiotherapy or chemotherapy within one year before surgery</w:t>
      </w:r>
      <w:r w:rsidRPr="00CB4515">
        <w:rPr>
          <w:rFonts w:asciiTheme="majorBidi" w:hAnsiTheme="majorBidi" w:cstheme="majorBidi"/>
          <w:sz w:val="24"/>
          <w:szCs w:val="24"/>
          <w:lang w:bidi="ar-EG"/>
        </w:rPr>
        <w:t>.</w:t>
      </w:r>
      <w:r>
        <w:rPr>
          <w:rFonts w:asciiTheme="majorBidi" w:hAnsiTheme="majorBidi" w:cstheme="majorBidi"/>
          <w:sz w:val="24"/>
          <w:szCs w:val="24"/>
          <w:lang w:bidi="ar-EG"/>
        </w:rPr>
        <w:t xml:space="preserve"> A preoperative neurological assessment, f</w:t>
      </w:r>
      <w:r w:rsidRPr="00CB4515">
        <w:rPr>
          <w:rFonts w:asciiTheme="majorBidi" w:hAnsiTheme="majorBidi" w:cstheme="majorBidi"/>
          <w:sz w:val="24"/>
          <w:szCs w:val="24"/>
          <w:lang w:bidi="ar-EG"/>
        </w:rPr>
        <w:t>ull laboratory invest</w:t>
      </w:r>
      <w:r w:rsidR="00B23D8D">
        <w:rPr>
          <w:rFonts w:asciiTheme="majorBidi" w:hAnsiTheme="majorBidi" w:cstheme="majorBidi"/>
          <w:sz w:val="24"/>
          <w:szCs w:val="24"/>
          <w:lang w:bidi="ar-EG"/>
        </w:rPr>
        <w:t xml:space="preserve">igations </w:t>
      </w:r>
      <w:r>
        <w:rPr>
          <w:rFonts w:asciiTheme="majorBidi" w:hAnsiTheme="majorBidi" w:cstheme="majorBidi"/>
          <w:sz w:val="24"/>
          <w:szCs w:val="24"/>
          <w:lang w:bidi="ar-EG"/>
        </w:rPr>
        <w:t>were</w:t>
      </w:r>
      <w:r w:rsidRPr="00CB4515">
        <w:rPr>
          <w:rFonts w:asciiTheme="majorBidi" w:hAnsiTheme="majorBidi" w:cstheme="majorBidi"/>
          <w:sz w:val="24"/>
          <w:szCs w:val="24"/>
          <w:lang w:bidi="ar-EG"/>
        </w:rPr>
        <w:t xml:space="preserve"> done. </w:t>
      </w:r>
      <w:r>
        <w:rPr>
          <w:rFonts w:asciiTheme="majorBidi" w:hAnsiTheme="majorBidi" w:cstheme="majorBidi"/>
          <w:sz w:val="24"/>
          <w:szCs w:val="24"/>
          <w:lang w:bidi="ar-EG"/>
        </w:rPr>
        <w:t>We used the Quebec scale to assess the patients’ improvement regarding pain</w:t>
      </w:r>
      <w:r w:rsidR="00BD3357">
        <w:rPr>
          <w:rFonts w:asciiTheme="majorBidi" w:hAnsiTheme="majorBidi" w:cstheme="majorBidi"/>
          <w:sz w:val="24"/>
          <w:szCs w:val="24"/>
          <w:lang w:bidi="ar-EG"/>
        </w:rPr>
        <w:t>,</w:t>
      </w:r>
      <w:r>
        <w:rPr>
          <w:rFonts w:asciiTheme="majorBidi" w:hAnsiTheme="majorBidi" w:cstheme="majorBidi"/>
          <w:sz w:val="24"/>
          <w:szCs w:val="24"/>
          <w:lang w:bidi="ar-EG"/>
        </w:rPr>
        <w:t xml:space="preserve"> and muscle power scale to evaluate the motor power improvement.</w:t>
      </w:r>
    </w:p>
    <w:p w:rsidR="00C14BA0" w:rsidRPr="0097249A" w:rsidRDefault="00C14BA0" w:rsidP="00C14BA0">
      <w:pPr>
        <w:bidi w:val="0"/>
        <w:spacing w:before="240"/>
        <w:jc w:val="both"/>
        <w:rPr>
          <w:rFonts w:asciiTheme="majorBidi" w:hAnsiTheme="majorBidi" w:cstheme="majorBidi"/>
          <w:b/>
          <w:bCs/>
          <w:i/>
          <w:iCs/>
          <w:sz w:val="24"/>
          <w:szCs w:val="24"/>
          <w:u w:val="single"/>
        </w:rPr>
      </w:pPr>
      <w:r w:rsidRPr="0097249A">
        <w:rPr>
          <w:rFonts w:asciiTheme="majorBidi" w:hAnsiTheme="majorBidi" w:cstheme="majorBidi"/>
          <w:b/>
          <w:bCs/>
          <w:i/>
          <w:iCs/>
          <w:sz w:val="24"/>
          <w:szCs w:val="24"/>
          <w:u w:val="single"/>
        </w:rPr>
        <w:t xml:space="preserve">Operative Technique </w:t>
      </w:r>
    </w:p>
    <w:p w:rsidR="00C14BA0" w:rsidRPr="00050741" w:rsidRDefault="00C14BA0" w:rsidP="00C14BA0">
      <w:pPr>
        <w:bidi w:val="0"/>
        <w:spacing w:line="360" w:lineRule="auto"/>
        <w:ind w:firstLine="567"/>
        <w:jc w:val="both"/>
        <w:rPr>
          <w:rFonts w:asciiTheme="majorBidi" w:hAnsiTheme="majorBidi" w:cstheme="majorBidi"/>
          <w:sz w:val="24"/>
          <w:szCs w:val="24"/>
          <w:lang w:bidi="ar-EG"/>
        </w:rPr>
      </w:pPr>
      <w:r w:rsidRPr="00050741">
        <w:rPr>
          <w:rFonts w:asciiTheme="majorBidi" w:hAnsiTheme="majorBidi" w:cstheme="majorBidi"/>
          <w:sz w:val="24"/>
          <w:szCs w:val="24"/>
          <w:lang w:bidi="ar-EG"/>
        </w:rPr>
        <w:t>Under general anesthesia with hypotensive</w:t>
      </w:r>
      <w:r>
        <w:rPr>
          <w:rFonts w:asciiTheme="majorBidi" w:hAnsiTheme="majorBidi" w:cstheme="majorBidi"/>
          <w:sz w:val="24"/>
          <w:szCs w:val="24"/>
          <w:lang w:bidi="ar-EG"/>
        </w:rPr>
        <w:t xml:space="preserve"> anesthesia</w:t>
      </w:r>
      <w:r w:rsidRPr="00050741">
        <w:rPr>
          <w:rFonts w:asciiTheme="majorBidi" w:hAnsiTheme="majorBidi" w:cstheme="majorBidi"/>
          <w:sz w:val="24"/>
          <w:szCs w:val="24"/>
          <w:lang w:bidi="ar-EG"/>
        </w:rPr>
        <w:t xml:space="preserve"> technique our patients were placed prone in radiolucent spine frame that allows for intraoperative AP</w:t>
      </w:r>
      <w:r w:rsidR="00B23D8D">
        <w:rPr>
          <w:rFonts w:asciiTheme="majorBidi" w:hAnsiTheme="majorBidi" w:cstheme="majorBidi"/>
          <w:sz w:val="24"/>
          <w:szCs w:val="24"/>
          <w:lang w:bidi="ar-EG"/>
        </w:rPr>
        <w:t xml:space="preserve"> (anteroposterior)</w:t>
      </w:r>
      <w:r w:rsidRPr="00050741">
        <w:rPr>
          <w:rFonts w:asciiTheme="majorBidi" w:hAnsiTheme="majorBidi" w:cstheme="majorBidi"/>
          <w:sz w:val="24"/>
          <w:szCs w:val="24"/>
          <w:lang w:bidi="ar-EG"/>
        </w:rPr>
        <w:t xml:space="preserve"> and lateral </w:t>
      </w:r>
      <w:r w:rsidRPr="00050741">
        <w:rPr>
          <w:rFonts w:asciiTheme="majorBidi" w:hAnsiTheme="majorBidi" w:cstheme="majorBidi"/>
          <w:sz w:val="24"/>
          <w:szCs w:val="24"/>
          <w:lang w:bidi="ar-EG"/>
        </w:rPr>
        <w:lastRenderedPageBreak/>
        <w:t>imaging by C-arm.</w:t>
      </w:r>
      <w:r>
        <w:rPr>
          <w:rFonts w:asciiTheme="majorBidi" w:hAnsiTheme="majorBidi" w:cstheme="majorBidi"/>
          <w:sz w:val="24"/>
          <w:szCs w:val="24"/>
          <w:lang w:bidi="ar-EG"/>
        </w:rPr>
        <w:t xml:space="preserve"> </w:t>
      </w:r>
      <w:r w:rsidRPr="00050741">
        <w:rPr>
          <w:rFonts w:asciiTheme="majorBidi" w:hAnsiTheme="majorBidi" w:cstheme="majorBidi"/>
          <w:sz w:val="24"/>
          <w:szCs w:val="24"/>
          <w:lang w:bidi="ar-EG"/>
        </w:rPr>
        <w:t xml:space="preserve">A standard midline posterior skin incision is done with subperiosteal dissection above and below the affected level. </w:t>
      </w:r>
      <w:r>
        <w:rPr>
          <w:rFonts w:asciiTheme="majorBidi" w:hAnsiTheme="majorBidi" w:cstheme="majorBidi"/>
          <w:sz w:val="24"/>
          <w:szCs w:val="24"/>
          <w:lang w:bidi="ar-EG"/>
        </w:rPr>
        <w:t>Cauterization was done for the bleeding points.</w:t>
      </w:r>
    </w:p>
    <w:p w:rsidR="00C14BA0" w:rsidRDefault="00C14BA0" w:rsidP="00B23D8D">
      <w:pPr>
        <w:bidi w:val="0"/>
        <w:spacing w:line="360" w:lineRule="auto"/>
        <w:ind w:firstLine="567"/>
        <w:jc w:val="both"/>
        <w:rPr>
          <w:noProof/>
        </w:rPr>
      </w:pPr>
      <w:r w:rsidRPr="00050741">
        <w:rPr>
          <w:rFonts w:asciiTheme="majorBidi" w:hAnsiTheme="majorBidi" w:cstheme="majorBidi"/>
          <w:sz w:val="24"/>
          <w:szCs w:val="24"/>
          <w:lang w:bidi="ar-EG"/>
        </w:rPr>
        <w:t xml:space="preserve">In the majority of our cases transpedicular screws </w:t>
      </w:r>
      <w:r w:rsidR="00B23D8D">
        <w:rPr>
          <w:rFonts w:asciiTheme="majorBidi" w:hAnsiTheme="majorBidi" w:cstheme="majorBidi"/>
          <w:sz w:val="24"/>
          <w:szCs w:val="24"/>
          <w:lang w:bidi="ar-EG"/>
        </w:rPr>
        <w:t xml:space="preserve">were </w:t>
      </w:r>
      <w:r w:rsidRPr="00050741">
        <w:rPr>
          <w:rFonts w:asciiTheme="majorBidi" w:hAnsiTheme="majorBidi" w:cstheme="majorBidi"/>
          <w:sz w:val="24"/>
          <w:szCs w:val="24"/>
          <w:lang w:bidi="ar-EG"/>
        </w:rPr>
        <w:t xml:space="preserve">placed bilaterally two levels above and two levels below the involved vertebra. </w:t>
      </w:r>
      <w:r>
        <w:rPr>
          <w:rFonts w:asciiTheme="majorBidi" w:hAnsiTheme="majorBidi" w:cstheme="majorBidi"/>
          <w:sz w:val="24"/>
          <w:szCs w:val="24"/>
          <w:lang w:bidi="ar-EG"/>
        </w:rPr>
        <w:t>However i</w:t>
      </w:r>
      <w:r w:rsidRPr="00050741">
        <w:rPr>
          <w:rFonts w:asciiTheme="majorBidi" w:hAnsiTheme="majorBidi" w:cstheme="majorBidi"/>
          <w:sz w:val="24"/>
          <w:szCs w:val="24"/>
          <w:lang w:bidi="ar-EG"/>
        </w:rPr>
        <w:t>n one case we noticed a high level of wedged vertebrae with osteoporotic bone so we lengthened the fixation levels in this</w:t>
      </w:r>
      <w:r>
        <w:rPr>
          <w:rFonts w:asciiTheme="majorBidi" w:hAnsiTheme="majorBidi" w:cstheme="majorBidi"/>
          <w:sz w:val="24"/>
          <w:szCs w:val="24"/>
          <w:lang w:bidi="ar-EG"/>
        </w:rPr>
        <w:t xml:space="preserve"> patient</w:t>
      </w:r>
      <w:r w:rsidRPr="00050741">
        <w:rPr>
          <w:rFonts w:asciiTheme="majorBidi" w:hAnsiTheme="majorBidi" w:cstheme="majorBidi"/>
          <w:sz w:val="24"/>
          <w:szCs w:val="24"/>
          <w:lang w:bidi="ar-EG"/>
        </w:rPr>
        <w:t>. A rod is placed unilaterally contralateral to the side planed for pediculectomy and corpectomy and gentle distraction is applied for stabilization of the spine during the manipulation for corpectomy.</w:t>
      </w:r>
    </w:p>
    <w:p w:rsidR="00C14BA0" w:rsidRPr="00A47F2C" w:rsidRDefault="00C14BA0" w:rsidP="00C14BA0">
      <w:pPr>
        <w:bidi w:val="0"/>
        <w:spacing w:before="240" w:after="0" w:line="360" w:lineRule="auto"/>
        <w:ind w:firstLine="567"/>
        <w:jc w:val="both"/>
        <w:rPr>
          <w:rFonts w:asciiTheme="majorBidi" w:hAnsiTheme="majorBidi" w:cstheme="majorBidi"/>
          <w:sz w:val="24"/>
          <w:szCs w:val="24"/>
          <w:lang w:bidi="ar-EG"/>
        </w:rPr>
      </w:pPr>
      <w:r w:rsidRPr="00A47F2C">
        <w:rPr>
          <w:rFonts w:asciiTheme="majorBidi" w:hAnsiTheme="majorBidi" w:cstheme="majorBidi"/>
          <w:sz w:val="24"/>
          <w:szCs w:val="24"/>
          <w:lang w:bidi="ar-EG"/>
        </w:rPr>
        <w:t>At the affected vertebrae</w:t>
      </w:r>
      <w:r w:rsidR="00B23D8D">
        <w:rPr>
          <w:rFonts w:asciiTheme="majorBidi" w:hAnsiTheme="majorBidi" w:cstheme="majorBidi"/>
          <w:sz w:val="24"/>
          <w:szCs w:val="24"/>
          <w:lang w:bidi="ar-EG"/>
        </w:rPr>
        <w:t>,</w:t>
      </w:r>
      <w:r w:rsidRPr="00A47F2C">
        <w:rPr>
          <w:rFonts w:asciiTheme="majorBidi" w:hAnsiTheme="majorBidi" w:cstheme="majorBidi"/>
          <w:sz w:val="24"/>
          <w:szCs w:val="24"/>
          <w:lang w:bidi="ar-EG"/>
        </w:rPr>
        <w:t xml:space="preserve"> laminectomy is carried out with removal of the facet then skeletonizing</w:t>
      </w:r>
      <w:r w:rsidR="002E1C99">
        <w:rPr>
          <w:rFonts w:asciiTheme="majorBidi" w:hAnsiTheme="majorBidi" w:cstheme="majorBidi"/>
          <w:sz w:val="24"/>
          <w:szCs w:val="24"/>
          <w:lang w:bidi="ar-EG"/>
        </w:rPr>
        <w:t xml:space="preserve"> </w:t>
      </w:r>
      <w:r w:rsidRPr="00A47F2C">
        <w:rPr>
          <w:rFonts w:asciiTheme="majorBidi" w:hAnsiTheme="majorBidi" w:cstheme="majorBidi"/>
          <w:sz w:val="24"/>
          <w:szCs w:val="24"/>
          <w:lang w:bidi="ar-EG"/>
        </w:rPr>
        <w:t xml:space="preserve">pedicle. Only laminectomy with facetectomies can be done in one level above and below </w:t>
      </w:r>
      <w:r>
        <w:rPr>
          <w:rFonts w:asciiTheme="majorBidi" w:hAnsiTheme="majorBidi" w:cstheme="majorBidi"/>
          <w:sz w:val="24"/>
          <w:szCs w:val="24"/>
          <w:lang w:bidi="ar-EG"/>
        </w:rPr>
        <w:t xml:space="preserve">the affected vertebra </w:t>
      </w:r>
      <w:r w:rsidRPr="00A47F2C">
        <w:rPr>
          <w:rFonts w:asciiTheme="majorBidi" w:hAnsiTheme="majorBidi" w:cstheme="majorBidi"/>
          <w:sz w:val="24"/>
          <w:szCs w:val="24"/>
          <w:lang w:bidi="ar-EG"/>
        </w:rPr>
        <w:t>to maximize the cephalic caudal working space between the nerve roots, which becomes critical during the pyramesh cage placement. At the dorsal spine lesions</w:t>
      </w:r>
      <w:r w:rsidR="002E1C99">
        <w:rPr>
          <w:rFonts w:asciiTheme="majorBidi" w:hAnsiTheme="majorBidi" w:cstheme="majorBidi"/>
          <w:sz w:val="24"/>
          <w:szCs w:val="24"/>
          <w:lang w:bidi="ar-EG"/>
        </w:rPr>
        <w:t>,</w:t>
      </w:r>
      <w:r w:rsidRPr="00A47F2C">
        <w:rPr>
          <w:rFonts w:asciiTheme="majorBidi" w:hAnsiTheme="majorBidi" w:cstheme="majorBidi"/>
          <w:sz w:val="24"/>
          <w:szCs w:val="24"/>
          <w:lang w:bidi="ar-EG"/>
        </w:rPr>
        <w:t xml:space="preserve"> we can sacrifice with the nerve root by ligation and bipolar cauterization to decrease the possibility of CSF leak. </w:t>
      </w:r>
    </w:p>
    <w:p w:rsidR="00C14BA0" w:rsidRPr="00063C95" w:rsidRDefault="00C14BA0" w:rsidP="001F275E">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At the aimed level,</w:t>
      </w:r>
      <w:r w:rsidRPr="00063C95">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the </w:t>
      </w:r>
      <w:r w:rsidRPr="00063C95">
        <w:rPr>
          <w:rFonts w:asciiTheme="majorBidi" w:hAnsiTheme="majorBidi" w:cstheme="majorBidi"/>
          <w:sz w:val="24"/>
          <w:szCs w:val="24"/>
          <w:lang w:bidi="ar-EG"/>
        </w:rPr>
        <w:t>transverse process is resected using a kerrison rongeur then exposing the lateral edge of the vertebral body. In the dorsal spine disarticulation of the transverse</w:t>
      </w:r>
      <w:r w:rsidR="002E1C99">
        <w:rPr>
          <w:rFonts w:asciiTheme="majorBidi" w:hAnsiTheme="majorBidi" w:cstheme="majorBidi"/>
          <w:sz w:val="24"/>
          <w:szCs w:val="24"/>
          <w:lang w:bidi="ar-EG"/>
        </w:rPr>
        <w:t xml:space="preserve"> process</w:t>
      </w:r>
      <w:r w:rsidRPr="00063C95">
        <w:rPr>
          <w:rFonts w:asciiTheme="majorBidi" w:hAnsiTheme="majorBidi" w:cstheme="majorBidi"/>
          <w:sz w:val="24"/>
          <w:szCs w:val="24"/>
          <w:lang w:bidi="ar-EG"/>
        </w:rPr>
        <w:t xml:space="preserve"> from the ribs should be done first</w:t>
      </w:r>
      <w:r>
        <w:rPr>
          <w:rFonts w:asciiTheme="majorBidi" w:hAnsiTheme="majorBidi" w:cstheme="majorBidi"/>
          <w:sz w:val="24"/>
          <w:szCs w:val="24"/>
          <w:lang w:bidi="ar-EG"/>
        </w:rPr>
        <w:t xml:space="preserve">. </w:t>
      </w:r>
      <w:r w:rsidRPr="00063C95">
        <w:rPr>
          <w:rFonts w:asciiTheme="majorBidi" w:hAnsiTheme="majorBidi" w:cstheme="majorBidi"/>
          <w:sz w:val="24"/>
          <w:szCs w:val="24"/>
          <w:lang w:bidi="ar-EG"/>
        </w:rPr>
        <w:t>Subperiost</w:t>
      </w:r>
      <w:r w:rsidR="002E1C99">
        <w:rPr>
          <w:rFonts w:asciiTheme="majorBidi" w:hAnsiTheme="majorBidi" w:cstheme="majorBidi"/>
          <w:sz w:val="24"/>
          <w:szCs w:val="24"/>
          <w:lang w:bidi="ar-EG"/>
        </w:rPr>
        <w:t>eal dissection wa</w:t>
      </w:r>
      <w:r>
        <w:rPr>
          <w:rFonts w:asciiTheme="majorBidi" w:hAnsiTheme="majorBidi" w:cstheme="majorBidi"/>
          <w:sz w:val="24"/>
          <w:szCs w:val="24"/>
          <w:lang w:bidi="ar-EG"/>
        </w:rPr>
        <w:t xml:space="preserve">s performed using the </w:t>
      </w:r>
      <w:r w:rsidRPr="00063C95">
        <w:rPr>
          <w:rFonts w:asciiTheme="majorBidi" w:hAnsiTheme="majorBidi" w:cstheme="majorBidi"/>
          <w:sz w:val="24"/>
          <w:szCs w:val="24"/>
          <w:lang w:bidi="ar-EG"/>
        </w:rPr>
        <w:t>cobb</w:t>
      </w:r>
      <w:r>
        <w:rPr>
          <w:rFonts w:asciiTheme="majorBidi" w:hAnsiTheme="majorBidi" w:cstheme="majorBidi"/>
          <w:sz w:val="24"/>
          <w:szCs w:val="24"/>
          <w:lang w:bidi="ar-EG"/>
        </w:rPr>
        <w:t>. P</w:t>
      </w:r>
      <w:r w:rsidRPr="00063C95">
        <w:rPr>
          <w:rFonts w:asciiTheme="majorBidi" w:hAnsiTheme="majorBidi" w:cstheme="majorBidi"/>
          <w:sz w:val="24"/>
          <w:szCs w:val="24"/>
          <w:lang w:bidi="ar-EG"/>
        </w:rPr>
        <w:t xml:space="preserve">acking sponge </w:t>
      </w:r>
      <w:r w:rsidR="002E1C99">
        <w:rPr>
          <w:rFonts w:asciiTheme="majorBidi" w:hAnsiTheme="majorBidi" w:cstheme="majorBidi"/>
          <w:sz w:val="24"/>
          <w:szCs w:val="24"/>
          <w:lang w:bidi="ar-EG"/>
        </w:rPr>
        <w:t xml:space="preserve">was </w:t>
      </w:r>
      <w:r>
        <w:rPr>
          <w:rFonts w:asciiTheme="majorBidi" w:hAnsiTheme="majorBidi" w:cstheme="majorBidi"/>
          <w:sz w:val="24"/>
          <w:szCs w:val="24"/>
          <w:lang w:bidi="ar-EG"/>
        </w:rPr>
        <w:t xml:space="preserve">applied </w:t>
      </w:r>
      <w:r w:rsidRPr="00063C95">
        <w:rPr>
          <w:rFonts w:asciiTheme="majorBidi" w:hAnsiTheme="majorBidi" w:cstheme="majorBidi"/>
          <w:sz w:val="24"/>
          <w:szCs w:val="24"/>
          <w:lang w:bidi="ar-EG"/>
        </w:rPr>
        <w:t>very gently and slowly around the vertebral body to avo</w:t>
      </w:r>
      <w:r>
        <w:rPr>
          <w:rFonts w:asciiTheme="majorBidi" w:hAnsiTheme="majorBidi" w:cstheme="majorBidi"/>
          <w:sz w:val="24"/>
          <w:szCs w:val="24"/>
          <w:lang w:bidi="ar-EG"/>
        </w:rPr>
        <w:t>id the potential vascular, pleural</w:t>
      </w:r>
      <w:r w:rsidRPr="00063C95">
        <w:rPr>
          <w:rFonts w:asciiTheme="majorBidi" w:hAnsiTheme="majorBidi" w:cstheme="majorBidi"/>
          <w:sz w:val="24"/>
          <w:szCs w:val="24"/>
          <w:lang w:bidi="ar-EG"/>
        </w:rPr>
        <w:t xml:space="preserve"> or peritoneal i</w:t>
      </w:r>
      <w:r w:rsidR="002E1C99">
        <w:rPr>
          <w:rFonts w:asciiTheme="majorBidi" w:hAnsiTheme="majorBidi" w:cstheme="majorBidi"/>
          <w:sz w:val="24"/>
          <w:szCs w:val="24"/>
          <w:lang w:bidi="ar-EG"/>
        </w:rPr>
        <w:t>njury. A high-speed burr was</w:t>
      </w:r>
      <w:r w:rsidRPr="00063C95">
        <w:rPr>
          <w:rFonts w:asciiTheme="majorBidi" w:hAnsiTheme="majorBidi" w:cstheme="majorBidi"/>
          <w:sz w:val="24"/>
          <w:szCs w:val="24"/>
          <w:lang w:bidi="ar-EG"/>
        </w:rPr>
        <w:t xml:space="preserve"> then used cautiously to drill the pedicle and the vertebral body away from the exiting nerve root and the spinal cord. </w:t>
      </w:r>
    </w:p>
    <w:p w:rsidR="00C14BA0" w:rsidRDefault="00C14BA0" w:rsidP="00C14BA0">
      <w:pPr>
        <w:bidi w:val="0"/>
        <w:spacing w:before="240" w:after="0" w:line="360" w:lineRule="auto"/>
        <w:ind w:firstLine="567"/>
        <w:jc w:val="both"/>
        <w:rPr>
          <w:rFonts w:asciiTheme="majorBidi" w:hAnsiTheme="majorBidi" w:cstheme="majorBidi"/>
          <w:sz w:val="28"/>
          <w:szCs w:val="28"/>
          <w:lang w:bidi="ar-EG"/>
        </w:rPr>
      </w:pPr>
      <w:r w:rsidRPr="00063C95">
        <w:rPr>
          <w:rFonts w:asciiTheme="majorBidi" w:hAnsiTheme="majorBidi" w:cstheme="majorBidi"/>
          <w:sz w:val="24"/>
          <w:szCs w:val="24"/>
          <w:lang w:bidi="ar-EG"/>
        </w:rPr>
        <w:t xml:space="preserve">Curettes </w:t>
      </w:r>
      <w:r>
        <w:rPr>
          <w:rFonts w:asciiTheme="majorBidi" w:hAnsiTheme="majorBidi" w:cstheme="majorBidi"/>
          <w:sz w:val="24"/>
          <w:szCs w:val="24"/>
          <w:lang w:bidi="ar-EG"/>
        </w:rPr>
        <w:t>were</w:t>
      </w:r>
      <w:r w:rsidRPr="00063C95">
        <w:rPr>
          <w:rFonts w:asciiTheme="majorBidi" w:hAnsiTheme="majorBidi" w:cstheme="majorBidi"/>
          <w:sz w:val="24"/>
          <w:szCs w:val="24"/>
          <w:lang w:bidi="ar-EG"/>
        </w:rPr>
        <w:t xml:space="preserve"> used to perform the discectomy above and below the involved vertebrae.</w:t>
      </w:r>
      <w:r>
        <w:rPr>
          <w:rFonts w:asciiTheme="majorBidi" w:hAnsiTheme="majorBidi" w:cstheme="majorBidi"/>
          <w:sz w:val="24"/>
          <w:szCs w:val="24"/>
          <w:lang w:bidi="ar-EG"/>
        </w:rPr>
        <w:t xml:space="preserve"> If the vertebral body was completely destructed we went </w:t>
      </w:r>
      <w:r w:rsidRPr="00063C95">
        <w:rPr>
          <w:rFonts w:asciiTheme="majorBidi" w:hAnsiTheme="majorBidi" w:cstheme="majorBidi"/>
          <w:sz w:val="24"/>
          <w:szCs w:val="24"/>
          <w:lang w:bidi="ar-EG"/>
        </w:rPr>
        <w:t xml:space="preserve">for bilateral corpectomy but if the </w:t>
      </w:r>
      <w:r>
        <w:rPr>
          <w:rFonts w:asciiTheme="majorBidi" w:hAnsiTheme="majorBidi" w:cstheme="majorBidi"/>
          <w:sz w:val="24"/>
          <w:szCs w:val="24"/>
          <w:lang w:bidi="ar-EG"/>
        </w:rPr>
        <w:t xml:space="preserve">lesion was unilateral we performed a </w:t>
      </w:r>
      <w:r w:rsidRPr="00063C95">
        <w:rPr>
          <w:rFonts w:asciiTheme="majorBidi" w:hAnsiTheme="majorBidi" w:cstheme="majorBidi"/>
          <w:sz w:val="24"/>
          <w:szCs w:val="24"/>
          <w:lang w:bidi="ar-EG"/>
        </w:rPr>
        <w:t xml:space="preserve"> unilateral pediculectomy, discectomies, and corpectomy till the creation of an egg shell hole leaving the other side that augment</w:t>
      </w:r>
      <w:r>
        <w:rPr>
          <w:rFonts w:asciiTheme="majorBidi" w:hAnsiTheme="majorBidi" w:cstheme="majorBidi"/>
          <w:sz w:val="24"/>
          <w:szCs w:val="24"/>
          <w:lang w:bidi="ar-EG"/>
        </w:rPr>
        <w:t>s</w:t>
      </w:r>
      <w:r w:rsidRPr="00063C95">
        <w:rPr>
          <w:rFonts w:asciiTheme="majorBidi" w:hAnsiTheme="majorBidi" w:cstheme="majorBidi"/>
          <w:sz w:val="24"/>
          <w:szCs w:val="24"/>
          <w:lang w:bidi="ar-EG"/>
        </w:rPr>
        <w:t xml:space="preserve"> the posterolateral fusion bed. Dorsa</w:t>
      </w:r>
      <w:r>
        <w:rPr>
          <w:rFonts w:asciiTheme="majorBidi" w:hAnsiTheme="majorBidi" w:cstheme="majorBidi"/>
          <w:sz w:val="24"/>
          <w:szCs w:val="24"/>
          <w:lang w:bidi="ar-EG"/>
        </w:rPr>
        <w:t>l cortex should be preserved to</w:t>
      </w:r>
      <w:r w:rsidRPr="00063C95">
        <w:rPr>
          <w:rFonts w:asciiTheme="majorBidi" w:hAnsiTheme="majorBidi" w:cstheme="majorBidi"/>
          <w:sz w:val="24"/>
          <w:szCs w:val="24"/>
          <w:lang w:bidi="ar-EG"/>
        </w:rPr>
        <w:t xml:space="preserve"> minimize the epidural bleeding and protection of the spinal cord.  Once the discectomies are completed, the vertebral body is hollowed using the high speed burr and curved curettes.</w:t>
      </w:r>
    </w:p>
    <w:p w:rsidR="00C14BA0" w:rsidRPr="00372314" w:rsidRDefault="00C14BA0" w:rsidP="00C14BA0">
      <w:pPr>
        <w:bidi w:val="0"/>
        <w:spacing w:before="240" w:after="0" w:line="360" w:lineRule="auto"/>
        <w:ind w:firstLine="567"/>
        <w:jc w:val="both"/>
        <w:rPr>
          <w:rFonts w:asciiTheme="majorBidi" w:hAnsiTheme="majorBidi" w:cstheme="majorBidi"/>
          <w:sz w:val="24"/>
          <w:szCs w:val="24"/>
          <w:lang w:bidi="ar-EG"/>
        </w:rPr>
      </w:pPr>
      <w:r w:rsidRPr="00372314">
        <w:rPr>
          <w:rFonts w:asciiTheme="majorBidi" w:hAnsiTheme="majorBidi" w:cstheme="majorBidi"/>
          <w:sz w:val="24"/>
          <w:szCs w:val="24"/>
          <w:lang w:bidi="ar-EG"/>
        </w:rPr>
        <w:lastRenderedPageBreak/>
        <w:t>The most challenging part of the procedure occurs with the pyramesh cage placement. Firstly</w:t>
      </w:r>
      <w:r w:rsidR="002E1C99">
        <w:rPr>
          <w:rFonts w:asciiTheme="majorBidi" w:hAnsiTheme="majorBidi" w:cstheme="majorBidi"/>
          <w:sz w:val="24"/>
          <w:szCs w:val="24"/>
          <w:lang w:bidi="ar-EG"/>
        </w:rPr>
        <w:t>,</w:t>
      </w:r>
      <w:r w:rsidRPr="00372314">
        <w:rPr>
          <w:rFonts w:asciiTheme="majorBidi" w:hAnsiTheme="majorBidi" w:cstheme="majorBidi"/>
          <w:sz w:val="24"/>
          <w:szCs w:val="24"/>
          <w:lang w:bidi="ar-EG"/>
        </w:rPr>
        <w:t xml:space="preserve"> we measure the length of the suitable cage and filled with iliac crest bone graft.</w:t>
      </w:r>
    </w:p>
    <w:p w:rsidR="00C14BA0" w:rsidRDefault="00C14BA0" w:rsidP="00C14BA0">
      <w:pPr>
        <w:bidi w:val="0"/>
        <w:spacing w:before="240" w:after="0" w:line="360" w:lineRule="auto"/>
        <w:ind w:firstLine="567"/>
        <w:jc w:val="both"/>
        <w:rPr>
          <w:rFonts w:asciiTheme="majorBidi" w:hAnsiTheme="majorBidi" w:cstheme="majorBidi"/>
          <w:sz w:val="28"/>
          <w:szCs w:val="28"/>
          <w:lang w:bidi="ar-EG"/>
        </w:rPr>
      </w:pPr>
      <w:r w:rsidRPr="00372314">
        <w:rPr>
          <w:rFonts w:asciiTheme="majorBidi" w:hAnsiTheme="majorBidi" w:cstheme="majorBidi"/>
          <w:sz w:val="24"/>
          <w:szCs w:val="24"/>
          <w:lang w:bidi="ar-EG"/>
        </w:rPr>
        <w:t>Placement of the cage should be parallel to the nerve root with gently retraction of the root. Once we entered the cage inside the corpectomy hole</w:t>
      </w:r>
      <w:r w:rsidR="002E1C99">
        <w:rPr>
          <w:rFonts w:asciiTheme="majorBidi" w:hAnsiTheme="majorBidi" w:cstheme="majorBidi"/>
          <w:sz w:val="24"/>
          <w:szCs w:val="24"/>
          <w:lang w:bidi="ar-EG"/>
        </w:rPr>
        <w:t>,</w:t>
      </w:r>
      <w:r w:rsidRPr="00372314">
        <w:rPr>
          <w:rFonts w:asciiTheme="majorBidi" w:hAnsiTheme="majorBidi" w:cstheme="majorBidi"/>
          <w:sz w:val="24"/>
          <w:szCs w:val="24"/>
          <w:lang w:bidi="ar-EG"/>
        </w:rPr>
        <w:t xml:space="preserve"> we rotate it 90º until it is perpendicular to the ad</w:t>
      </w:r>
      <w:r w:rsidR="008E0D67">
        <w:rPr>
          <w:rFonts w:asciiTheme="majorBidi" w:hAnsiTheme="majorBidi" w:cstheme="majorBidi"/>
          <w:sz w:val="24"/>
          <w:szCs w:val="24"/>
          <w:lang w:bidi="ar-EG"/>
        </w:rPr>
        <w:t>jacent vertebral endplates (Fig 1</w:t>
      </w:r>
      <w:r>
        <w:rPr>
          <w:rFonts w:asciiTheme="majorBidi" w:hAnsiTheme="majorBidi" w:cstheme="majorBidi"/>
          <w:sz w:val="24"/>
          <w:szCs w:val="24"/>
          <w:lang w:bidi="ar-EG"/>
        </w:rPr>
        <w:t>).</w:t>
      </w:r>
      <w:r w:rsidRPr="00372314">
        <w:rPr>
          <w:rFonts w:asciiTheme="majorBidi" w:hAnsiTheme="majorBidi" w:cstheme="majorBidi"/>
          <w:sz w:val="24"/>
          <w:szCs w:val="24"/>
          <w:lang w:bidi="ar-EG"/>
        </w:rPr>
        <w:t xml:space="preserve"> </w:t>
      </w:r>
    </w:p>
    <w:p w:rsidR="00C14BA0" w:rsidRPr="00251CC3" w:rsidRDefault="00C14BA0" w:rsidP="00C14BA0">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Distraction was</w:t>
      </w:r>
      <w:r w:rsidRPr="00251CC3">
        <w:rPr>
          <w:rFonts w:asciiTheme="majorBidi" w:hAnsiTheme="majorBidi" w:cstheme="majorBidi"/>
          <w:sz w:val="24"/>
          <w:szCs w:val="24"/>
          <w:lang w:bidi="ar-EG"/>
        </w:rPr>
        <w:t xml:space="preserve"> then performed under direct fluoroscopy with very gently modulation of the cage to reach its appropriate position against the vertebral endplates without tilting</w:t>
      </w:r>
      <w:r w:rsidR="001F275E">
        <w:rPr>
          <w:rFonts w:asciiTheme="majorBidi" w:hAnsiTheme="majorBidi" w:cstheme="majorBidi"/>
          <w:sz w:val="24"/>
          <w:szCs w:val="24"/>
          <w:lang w:bidi="ar-EG"/>
        </w:rPr>
        <w:t>, Fig (2</w:t>
      </w:r>
      <w:r w:rsidRPr="00251CC3">
        <w:rPr>
          <w:rFonts w:asciiTheme="majorBidi" w:hAnsiTheme="majorBidi" w:cstheme="majorBidi"/>
          <w:sz w:val="24"/>
          <w:szCs w:val="24"/>
          <w:lang w:bidi="ar-EG"/>
        </w:rPr>
        <w:t>).</w:t>
      </w:r>
    </w:p>
    <w:p w:rsidR="00C14BA0" w:rsidRDefault="00C14BA0" w:rsidP="00C14BA0">
      <w:pPr>
        <w:bidi w:val="0"/>
        <w:spacing w:before="240" w:after="0" w:line="360" w:lineRule="auto"/>
        <w:ind w:firstLine="567"/>
        <w:jc w:val="both"/>
        <w:rPr>
          <w:rFonts w:asciiTheme="majorBidi" w:hAnsiTheme="majorBidi" w:cstheme="majorBidi"/>
          <w:b/>
          <w:bCs/>
          <w:sz w:val="24"/>
          <w:szCs w:val="24"/>
          <w:u w:val="single"/>
          <w:lang w:bidi="ar-EG"/>
        </w:rPr>
      </w:pPr>
      <w:r>
        <w:rPr>
          <w:rFonts w:asciiTheme="majorBidi" w:hAnsiTheme="majorBidi" w:cstheme="majorBidi"/>
          <w:sz w:val="24"/>
          <w:szCs w:val="24"/>
          <w:lang w:bidi="ar-EG"/>
        </w:rPr>
        <w:t xml:space="preserve">Finally, </w:t>
      </w:r>
      <w:r w:rsidRPr="00251CC3">
        <w:rPr>
          <w:rFonts w:asciiTheme="majorBidi" w:hAnsiTheme="majorBidi" w:cstheme="majorBidi"/>
          <w:sz w:val="24"/>
          <w:szCs w:val="24"/>
          <w:lang w:bidi="ar-EG"/>
        </w:rPr>
        <w:t>we place</w:t>
      </w:r>
      <w:r>
        <w:rPr>
          <w:rFonts w:asciiTheme="majorBidi" w:hAnsiTheme="majorBidi" w:cstheme="majorBidi"/>
          <w:sz w:val="24"/>
          <w:szCs w:val="24"/>
          <w:lang w:bidi="ar-EG"/>
        </w:rPr>
        <w:t>d</w:t>
      </w:r>
      <w:r w:rsidRPr="00251CC3">
        <w:rPr>
          <w:rFonts w:asciiTheme="majorBidi" w:hAnsiTheme="majorBidi" w:cstheme="majorBidi"/>
          <w:sz w:val="24"/>
          <w:szCs w:val="24"/>
          <w:lang w:bidi="ar-EG"/>
        </w:rPr>
        <w:t xml:space="preserve"> the second rod with loosening of the first rod screws to make bilateral compression across the affected segments.</w:t>
      </w:r>
      <w:r>
        <w:rPr>
          <w:rFonts w:asciiTheme="majorBidi" w:hAnsiTheme="majorBidi" w:cstheme="majorBidi"/>
          <w:sz w:val="24"/>
          <w:szCs w:val="24"/>
          <w:lang w:bidi="ar-EG"/>
        </w:rPr>
        <w:t xml:space="preserve"> All of the set screws were tightened</w:t>
      </w:r>
      <w:r w:rsidRPr="00251CC3">
        <w:rPr>
          <w:rFonts w:asciiTheme="majorBidi" w:hAnsiTheme="majorBidi" w:cstheme="majorBidi"/>
          <w:sz w:val="24"/>
          <w:szCs w:val="24"/>
          <w:lang w:bidi="ar-EG"/>
        </w:rPr>
        <w:t xml:space="preserve"> and a</w:t>
      </w:r>
      <w:r>
        <w:rPr>
          <w:rFonts w:asciiTheme="majorBidi" w:hAnsiTheme="majorBidi" w:cstheme="majorBidi"/>
          <w:sz w:val="24"/>
          <w:szCs w:val="24"/>
          <w:lang w:bidi="ar-EG"/>
        </w:rPr>
        <w:t>dditional bone graft wa</w:t>
      </w:r>
      <w:r w:rsidRPr="00251CC3">
        <w:rPr>
          <w:rFonts w:asciiTheme="majorBidi" w:hAnsiTheme="majorBidi" w:cstheme="majorBidi"/>
          <w:sz w:val="24"/>
          <w:szCs w:val="24"/>
          <w:lang w:bidi="ar-EG"/>
        </w:rPr>
        <w:t xml:space="preserve">s then packed around the posterolateral contralateral side. </w:t>
      </w:r>
    </w:p>
    <w:p w:rsidR="00C14BA0" w:rsidRPr="0097249A" w:rsidRDefault="00C14BA0" w:rsidP="00C14BA0">
      <w:pPr>
        <w:bidi w:val="0"/>
        <w:spacing w:before="240"/>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Statistical analysis</w:t>
      </w:r>
    </w:p>
    <w:p w:rsidR="00C14BA0" w:rsidRPr="00927A0B" w:rsidRDefault="00C14BA0" w:rsidP="00C14BA0">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Data was analyzed using Microsoft Excel 2016 (Microsoft corporation, USA) and SPSS version 24 (May 2016, IBM corporation, USA). Qualitative data was presented as numbers and percentages; while quantitative data were presented as mean and standard deviation. Comparison between pre and postoperative data regarding Quebec scale and motor power was done using paired t test. P value of less than 0.05 was considered as significant.</w:t>
      </w:r>
    </w:p>
    <w:p w:rsidR="00C14BA0" w:rsidRPr="0093030C" w:rsidRDefault="00C14BA0" w:rsidP="00C14BA0">
      <w:pPr>
        <w:bidi w:val="0"/>
        <w:spacing w:before="240"/>
        <w:jc w:val="both"/>
        <w:rPr>
          <w:rFonts w:asciiTheme="majorBidi" w:hAnsiTheme="majorBidi" w:cstheme="majorBidi"/>
          <w:b/>
          <w:bCs/>
          <w:sz w:val="24"/>
          <w:szCs w:val="24"/>
          <w:u w:val="single"/>
        </w:rPr>
      </w:pPr>
      <w:r w:rsidRPr="0093030C">
        <w:rPr>
          <w:rFonts w:asciiTheme="majorBidi" w:hAnsiTheme="majorBidi" w:cstheme="majorBidi"/>
          <w:b/>
          <w:bCs/>
          <w:sz w:val="24"/>
          <w:szCs w:val="24"/>
          <w:u w:val="single"/>
        </w:rPr>
        <w:t xml:space="preserve">Results </w:t>
      </w:r>
    </w:p>
    <w:p w:rsidR="00C14BA0" w:rsidRDefault="00C14BA0" w:rsidP="00C14BA0">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Twenty six</w:t>
      </w:r>
      <w:r w:rsidRPr="003B2885">
        <w:rPr>
          <w:rFonts w:asciiTheme="majorBidi" w:hAnsiTheme="majorBidi" w:cstheme="majorBidi"/>
          <w:sz w:val="24"/>
          <w:szCs w:val="24"/>
          <w:lang w:bidi="ar-EG"/>
        </w:rPr>
        <w:t xml:space="preserve"> patients </w:t>
      </w:r>
      <w:r>
        <w:rPr>
          <w:rFonts w:asciiTheme="majorBidi" w:hAnsiTheme="majorBidi" w:cstheme="majorBidi"/>
          <w:sz w:val="24"/>
          <w:szCs w:val="24"/>
          <w:lang w:bidi="ar-EG"/>
        </w:rPr>
        <w:t xml:space="preserve">were operated </w:t>
      </w:r>
      <w:r w:rsidRPr="003B2885">
        <w:rPr>
          <w:rFonts w:asciiTheme="majorBidi" w:hAnsiTheme="majorBidi" w:cstheme="majorBidi"/>
          <w:sz w:val="24"/>
          <w:szCs w:val="24"/>
          <w:lang w:bidi="ar-EG"/>
        </w:rPr>
        <w:t>with metastatic dorsolumber lesions with predominance of male ratio</w:t>
      </w:r>
      <w:r>
        <w:rPr>
          <w:rFonts w:asciiTheme="majorBidi" w:hAnsiTheme="majorBidi" w:cstheme="majorBidi"/>
          <w:sz w:val="24"/>
          <w:szCs w:val="24"/>
          <w:lang w:bidi="ar-EG"/>
        </w:rPr>
        <w:t>.</w:t>
      </w:r>
      <w:r w:rsidRPr="003B2885">
        <w:rPr>
          <w:rFonts w:asciiTheme="majorBidi" w:hAnsiTheme="majorBidi" w:cstheme="majorBidi"/>
          <w:sz w:val="24"/>
          <w:szCs w:val="24"/>
          <w:lang w:bidi="ar-EG"/>
        </w:rPr>
        <w:t xml:space="preserve"> </w:t>
      </w:r>
    </w:p>
    <w:p w:rsidR="00C14BA0" w:rsidRDefault="00C14BA0" w:rsidP="00C14BA0">
      <w:pPr>
        <w:bidi w:val="0"/>
        <w:spacing w:before="240" w:after="0" w:line="360" w:lineRule="auto"/>
        <w:ind w:firstLine="567"/>
        <w:jc w:val="both"/>
        <w:rPr>
          <w:rFonts w:asciiTheme="majorBidi" w:hAnsiTheme="majorBidi" w:cstheme="majorBidi"/>
          <w:sz w:val="24"/>
          <w:szCs w:val="24"/>
          <w:lang w:bidi="ar-EG"/>
        </w:rPr>
      </w:pPr>
      <w:r w:rsidRPr="003B2885">
        <w:rPr>
          <w:rFonts w:asciiTheme="majorBidi" w:hAnsiTheme="majorBidi" w:cstheme="majorBidi"/>
          <w:sz w:val="24"/>
          <w:szCs w:val="24"/>
          <w:lang w:bidi="ar-EG"/>
        </w:rPr>
        <w:t>Our patient's age ranged from 33-67 years with a mean of</w:t>
      </w:r>
      <w:r>
        <w:rPr>
          <w:rFonts w:asciiTheme="majorBidi" w:hAnsiTheme="majorBidi" w:cstheme="majorBidi"/>
          <w:sz w:val="24"/>
          <w:szCs w:val="24"/>
          <w:lang w:bidi="ar-EG"/>
        </w:rPr>
        <w:t xml:space="preserve"> </w:t>
      </w:r>
      <w:r w:rsidRPr="001F7B03">
        <w:rPr>
          <w:rFonts w:asciiTheme="majorBidi" w:hAnsiTheme="majorBidi" w:cstheme="majorBidi"/>
          <w:sz w:val="24"/>
          <w:szCs w:val="24"/>
          <w:lang w:bidi="ar-EG"/>
        </w:rPr>
        <w:t xml:space="preserve">58.36±5.96 </w:t>
      </w:r>
      <w:r w:rsidRPr="003B2885">
        <w:rPr>
          <w:rFonts w:asciiTheme="majorBidi" w:hAnsiTheme="majorBidi" w:cstheme="majorBidi"/>
          <w:sz w:val="24"/>
          <w:szCs w:val="24"/>
          <w:lang w:bidi="ar-EG"/>
        </w:rPr>
        <w:t>years</w:t>
      </w:r>
      <w:r>
        <w:rPr>
          <w:rFonts w:asciiTheme="majorBidi" w:hAnsiTheme="majorBidi" w:cstheme="majorBidi"/>
          <w:sz w:val="24"/>
          <w:szCs w:val="24"/>
          <w:lang w:bidi="ar-EG"/>
        </w:rPr>
        <w:t xml:space="preserve">. </w:t>
      </w:r>
      <w:r w:rsidRPr="003B2885">
        <w:rPr>
          <w:rFonts w:asciiTheme="majorBidi" w:hAnsiTheme="majorBidi" w:cstheme="majorBidi"/>
          <w:sz w:val="24"/>
          <w:szCs w:val="24"/>
          <w:lang w:bidi="ar-EG"/>
        </w:rPr>
        <w:t>In our study the dorsal metastatic lesions were more</w:t>
      </w:r>
      <w:r>
        <w:rPr>
          <w:rFonts w:asciiTheme="majorBidi" w:hAnsiTheme="majorBidi" w:cstheme="majorBidi"/>
          <w:sz w:val="24"/>
          <w:szCs w:val="24"/>
          <w:lang w:bidi="ar-EG"/>
        </w:rPr>
        <w:t xml:space="preserve"> predominant that account for 20 </w:t>
      </w:r>
      <w:r w:rsidRPr="003B2885">
        <w:rPr>
          <w:rFonts w:asciiTheme="majorBidi" w:hAnsiTheme="majorBidi" w:cstheme="majorBidi"/>
          <w:sz w:val="24"/>
          <w:szCs w:val="24"/>
          <w:lang w:bidi="ar-EG"/>
        </w:rPr>
        <w:t>cases</w:t>
      </w:r>
      <w:r>
        <w:rPr>
          <w:rFonts w:asciiTheme="majorBidi" w:hAnsiTheme="majorBidi" w:cstheme="majorBidi"/>
          <w:sz w:val="24"/>
          <w:szCs w:val="24"/>
          <w:lang w:bidi="ar-EG"/>
        </w:rPr>
        <w:t>.</w:t>
      </w:r>
      <w:r w:rsidRPr="003B2885">
        <w:rPr>
          <w:rFonts w:asciiTheme="majorBidi" w:hAnsiTheme="majorBidi" w:cstheme="majorBidi"/>
          <w:sz w:val="24"/>
          <w:szCs w:val="24"/>
          <w:lang w:bidi="ar-EG"/>
        </w:rPr>
        <w:t xml:space="preserve"> </w:t>
      </w:r>
      <w:r>
        <w:rPr>
          <w:rFonts w:asciiTheme="majorBidi" w:hAnsiTheme="majorBidi" w:cstheme="majorBidi"/>
          <w:sz w:val="24"/>
          <w:szCs w:val="24"/>
          <w:lang w:bidi="ar-EG"/>
        </w:rPr>
        <w:t>O</w:t>
      </w:r>
      <w:r w:rsidRPr="003B2885">
        <w:rPr>
          <w:rFonts w:asciiTheme="majorBidi" w:hAnsiTheme="majorBidi" w:cstheme="majorBidi"/>
          <w:sz w:val="24"/>
          <w:szCs w:val="24"/>
          <w:lang w:bidi="ar-EG"/>
        </w:rPr>
        <w:t>n the other hand the lumber</w:t>
      </w:r>
      <w:r>
        <w:rPr>
          <w:rFonts w:asciiTheme="majorBidi" w:hAnsiTheme="majorBidi" w:cstheme="majorBidi"/>
          <w:sz w:val="24"/>
          <w:szCs w:val="24"/>
          <w:lang w:bidi="ar-EG"/>
        </w:rPr>
        <w:t xml:space="preserve"> metastatic lesions were only 6</w:t>
      </w:r>
      <w:r w:rsidRPr="003B2885">
        <w:rPr>
          <w:rFonts w:asciiTheme="majorBidi" w:hAnsiTheme="majorBidi" w:cstheme="majorBidi"/>
          <w:sz w:val="24"/>
          <w:szCs w:val="24"/>
          <w:lang w:bidi="ar-EG"/>
        </w:rPr>
        <w:t xml:space="preserve"> cases.</w:t>
      </w:r>
    </w:p>
    <w:p w:rsidR="00C14BA0" w:rsidRDefault="00C14BA0" w:rsidP="001F275E">
      <w:pPr>
        <w:bidi w:val="0"/>
        <w:spacing w:before="240" w:after="0" w:line="360" w:lineRule="auto"/>
        <w:ind w:firstLine="567"/>
        <w:jc w:val="both"/>
        <w:rPr>
          <w:rFonts w:asciiTheme="majorBidi" w:hAnsiTheme="majorBidi" w:cstheme="majorBidi"/>
          <w:b/>
          <w:bCs/>
          <w:sz w:val="24"/>
          <w:szCs w:val="24"/>
        </w:rPr>
      </w:pPr>
      <w:r w:rsidRPr="003B2885">
        <w:rPr>
          <w:rFonts w:asciiTheme="majorBidi" w:hAnsiTheme="majorBidi" w:cstheme="majorBidi"/>
          <w:sz w:val="24"/>
          <w:szCs w:val="24"/>
          <w:lang w:bidi="ar-EG"/>
        </w:rPr>
        <w:t>Metastasis of unknown origin was reported in</w:t>
      </w:r>
      <w:r>
        <w:rPr>
          <w:rFonts w:asciiTheme="majorBidi" w:hAnsiTheme="majorBidi" w:cstheme="majorBidi"/>
          <w:sz w:val="24"/>
          <w:szCs w:val="24"/>
          <w:lang w:bidi="ar-EG"/>
        </w:rPr>
        <w:t xml:space="preserve"> 10</w:t>
      </w:r>
      <w:r w:rsidRPr="003B2885">
        <w:rPr>
          <w:rFonts w:asciiTheme="majorBidi" w:hAnsiTheme="majorBidi" w:cstheme="majorBidi"/>
          <w:sz w:val="24"/>
          <w:szCs w:val="24"/>
          <w:lang w:bidi="ar-EG"/>
        </w:rPr>
        <w:t xml:space="preserve"> patients,</w:t>
      </w:r>
      <w:r w:rsidR="001F275E">
        <w:rPr>
          <w:rFonts w:asciiTheme="majorBidi" w:hAnsiTheme="majorBidi" w:cstheme="majorBidi"/>
          <w:sz w:val="24"/>
          <w:szCs w:val="24"/>
          <w:lang w:bidi="ar-EG"/>
        </w:rPr>
        <w:t xml:space="preserve"> Postoperative histopathology showed they were adenocarcinomas from colon, stomach and kidney, </w:t>
      </w:r>
      <w:r w:rsidRPr="003B2885">
        <w:rPr>
          <w:rFonts w:asciiTheme="majorBidi" w:hAnsiTheme="majorBidi" w:cstheme="majorBidi"/>
          <w:sz w:val="24"/>
          <w:szCs w:val="24"/>
          <w:lang w:bidi="ar-EG"/>
        </w:rPr>
        <w:t>bre</w:t>
      </w:r>
      <w:r>
        <w:rPr>
          <w:rFonts w:asciiTheme="majorBidi" w:hAnsiTheme="majorBidi" w:cstheme="majorBidi"/>
          <w:sz w:val="24"/>
          <w:szCs w:val="24"/>
          <w:lang w:bidi="ar-EG"/>
        </w:rPr>
        <w:t>ast cancer was responsible for 8 cases, four</w:t>
      </w:r>
      <w:r w:rsidRPr="003B2885">
        <w:rPr>
          <w:rFonts w:asciiTheme="majorBidi" w:hAnsiTheme="majorBidi" w:cstheme="majorBidi"/>
          <w:sz w:val="24"/>
          <w:szCs w:val="24"/>
          <w:lang w:bidi="ar-EG"/>
        </w:rPr>
        <w:t xml:space="preserve"> cases with prostatic cancer</w:t>
      </w:r>
      <w:r>
        <w:rPr>
          <w:rFonts w:asciiTheme="majorBidi" w:hAnsiTheme="majorBidi" w:cstheme="majorBidi"/>
          <w:sz w:val="24"/>
          <w:szCs w:val="24"/>
          <w:lang w:bidi="ar-EG"/>
        </w:rPr>
        <w:t>,</w:t>
      </w:r>
      <w:r w:rsidRPr="003B2885">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three cases </w:t>
      </w:r>
      <w:r w:rsidRPr="003B2885">
        <w:rPr>
          <w:rFonts w:asciiTheme="majorBidi" w:hAnsiTheme="majorBidi" w:cstheme="majorBidi"/>
          <w:sz w:val="24"/>
          <w:szCs w:val="24"/>
          <w:lang w:bidi="ar-EG"/>
        </w:rPr>
        <w:t>with small cell lung cancer</w:t>
      </w:r>
      <w:r>
        <w:rPr>
          <w:rFonts w:asciiTheme="majorBidi" w:hAnsiTheme="majorBidi" w:cstheme="majorBidi"/>
          <w:sz w:val="24"/>
          <w:szCs w:val="24"/>
          <w:lang w:bidi="ar-EG"/>
        </w:rPr>
        <w:t xml:space="preserve"> and the last case was with</w:t>
      </w:r>
      <w:r w:rsidR="00C451CD">
        <w:rPr>
          <w:rFonts w:asciiTheme="majorBidi" w:hAnsiTheme="majorBidi" w:cstheme="majorBidi"/>
          <w:sz w:val="24"/>
          <w:szCs w:val="24"/>
          <w:lang w:bidi="ar-EG"/>
        </w:rPr>
        <w:t xml:space="preserve"> retroperitoneal sarcoma (Fig. 3</w:t>
      </w:r>
      <w:r>
        <w:rPr>
          <w:rFonts w:asciiTheme="majorBidi" w:hAnsiTheme="majorBidi" w:cstheme="majorBidi"/>
          <w:sz w:val="24"/>
          <w:szCs w:val="24"/>
          <w:lang w:bidi="ar-EG"/>
        </w:rPr>
        <w:t>).</w:t>
      </w:r>
    </w:p>
    <w:p w:rsidR="00C14BA0" w:rsidRDefault="00C14BA0" w:rsidP="00C14BA0">
      <w:pPr>
        <w:bidi w:val="0"/>
        <w:spacing w:before="240" w:after="0" w:line="360" w:lineRule="auto"/>
        <w:ind w:firstLine="567"/>
        <w:jc w:val="both"/>
        <w:rPr>
          <w:rFonts w:asciiTheme="majorBidi" w:hAnsiTheme="majorBidi" w:cstheme="majorBidi"/>
          <w:sz w:val="24"/>
          <w:szCs w:val="24"/>
          <w:lang w:bidi="ar-EG"/>
        </w:rPr>
      </w:pPr>
      <w:r w:rsidRPr="003B2885">
        <w:rPr>
          <w:rFonts w:asciiTheme="majorBidi" w:hAnsiTheme="majorBidi" w:cstheme="majorBidi"/>
          <w:sz w:val="24"/>
          <w:szCs w:val="24"/>
          <w:lang w:bidi="ar-EG"/>
        </w:rPr>
        <w:lastRenderedPageBreak/>
        <w:t>Back pain was the main complaint for all our patients and we use the Quebec Back Pain Disability Scale for pre and post-operative assessment</w:t>
      </w:r>
      <w:r w:rsidR="00C451CD">
        <w:rPr>
          <w:rFonts w:asciiTheme="majorBidi" w:hAnsiTheme="majorBidi" w:cstheme="majorBidi"/>
          <w:sz w:val="24"/>
          <w:szCs w:val="24"/>
          <w:lang w:bidi="ar-EG"/>
        </w:rPr>
        <w:t xml:space="preserve"> (table 1 and Fig. 4</w:t>
      </w:r>
      <w:r>
        <w:rPr>
          <w:rFonts w:asciiTheme="majorBidi" w:hAnsiTheme="majorBidi" w:cstheme="majorBidi"/>
          <w:sz w:val="24"/>
          <w:szCs w:val="24"/>
          <w:lang w:bidi="ar-EG"/>
        </w:rPr>
        <w:t>)</w:t>
      </w:r>
      <w:r w:rsidRPr="003B2885">
        <w:rPr>
          <w:rFonts w:asciiTheme="majorBidi" w:hAnsiTheme="majorBidi" w:cstheme="majorBidi"/>
          <w:sz w:val="24"/>
          <w:szCs w:val="24"/>
          <w:lang w:bidi="ar-EG"/>
        </w:rPr>
        <w:t>.</w:t>
      </w:r>
    </w:p>
    <w:p w:rsidR="00C14BA0" w:rsidRDefault="00C14BA0" w:rsidP="00A72C04">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Six</w:t>
      </w:r>
      <w:r w:rsidRPr="003B2885">
        <w:rPr>
          <w:rFonts w:asciiTheme="majorBidi" w:hAnsiTheme="majorBidi" w:cstheme="majorBidi"/>
          <w:sz w:val="24"/>
          <w:szCs w:val="24"/>
          <w:lang w:bidi="ar-EG"/>
        </w:rPr>
        <w:t xml:space="preserve"> patients were paraplegic grade zero more than 10 days preoperative</w:t>
      </w:r>
      <w:r>
        <w:rPr>
          <w:rFonts w:asciiTheme="majorBidi" w:hAnsiTheme="majorBidi" w:cstheme="majorBidi"/>
          <w:sz w:val="24"/>
          <w:szCs w:val="24"/>
          <w:lang w:bidi="ar-EG"/>
        </w:rPr>
        <w:t>. I</w:t>
      </w:r>
      <w:r w:rsidRPr="003B2885">
        <w:rPr>
          <w:rFonts w:asciiTheme="majorBidi" w:hAnsiTheme="majorBidi" w:cstheme="majorBidi"/>
          <w:sz w:val="24"/>
          <w:szCs w:val="24"/>
          <w:lang w:bidi="ar-EG"/>
        </w:rPr>
        <w:t>mprovement in the motor power</w:t>
      </w:r>
      <w:r>
        <w:rPr>
          <w:rFonts w:asciiTheme="majorBidi" w:hAnsiTheme="majorBidi" w:cstheme="majorBidi"/>
          <w:sz w:val="24"/>
          <w:szCs w:val="24"/>
          <w:lang w:bidi="ar-EG"/>
        </w:rPr>
        <w:t xml:space="preserve"> occurred in two of them while the remaining four did not improve</w:t>
      </w:r>
      <w:r w:rsidRPr="003B2885">
        <w:rPr>
          <w:rFonts w:asciiTheme="majorBidi" w:hAnsiTheme="majorBidi" w:cstheme="majorBidi"/>
          <w:sz w:val="24"/>
          <w:szCs w:val="24"/>
          <w:lang w:bidi="ar-EG"/>
        </w:rPr>
        <w:t xml:space="preserve"> but the sensation regain an</w:t>
      </w:r>
      <w:r>
        <w:rPr>
          <w:rFonts w:asciiTheme="majorBidi" w:hAnsiTheme="majorBidi" w:cstheme="majorBidi"/>
          <w:sz w:val="24"/>
          <w:szCs w:val="24"/>
          <w:lang w:bidi="ar-EG"/>
        </w:rPr>
        <w:t>d the back pain improved (table 2).In four</w:t>
      </w:r>
      <w:r w:rsidRPr="00D4407C">
        <w:rPr>
          <w:rFonts w:asciiTheme="majorBidi" w:hAnsiTheme="majorBidi" w:cstheme="majorBidi"/>
          <w:sz w:val="24"/>
          <w:szCs w:val="24"/>
          <w:lang w:bidi="ar-EG"/>
        </w:rPr>
        <w:t xml:space="preserve"> cases iatrogenic dural tear was happened and repair was done simply. </w:t>
      </w:r>
      <w:r>
        <w:rPr>
          <w:rFonts w:asciiTheme="majorBidi" w:hAnsiTheme="majorBidi" w:cstheme="majorBidi"/>
          <w:sz w:val="24"/>
          <w:szCs w:val="24"/>
          <w:lang w:bidi="ar-EG"/>
        </w:rPr>
        <w:t xml:space="preserve">Three patients </w:t>
      </w:r>
      <w:r w:rsidRPr="00D4407C">
        <w:rPr>
          <w:rFonts w:asciiTheme="majorBidi" w:hAnsiTheme="majorBidi" w:cstheme="majorBidi"/>
          <w:sz w:val="24"/>
          <w:szCs w:val="24"/>
          <w:lang w:bidi="ar-EG"/>
        </w:rPr>
        <w:t>presented by</w:t>
      </w:r>
      <w:r w:rsidR="00A72C04">
        <w:rPr>
          <w:rFonts w:asciiTheme="majorBidi" w:hAnsiTheme="majorBidi" w:cstheme="majorBidi"/>
          <w:sz w:val="24"/>
          <w:szCs w:val="24"/>
          <w:lang w:bidi="ar-EG"/>
        </w:rPr>
        <w:t xml:space="preserve"> </w:t>
      </w:r>
      <w:r w:rsidR="00A72C04" w:rsidRPr="00D4407C">
        <w:rPr>
          <w:rFonts w:asciiTheme="majorBidi" w:hAnsiTheme="majorBidi" w:cstheme="majorBidi"/>
          <w:sz w:val="24"/>
          <w:szCs w:val="24"/>
          <w:lang w:bidi="ar-EG"/>
        </w:rPr>
        <w:t>post-operative</w:t>
      </w:r>
      <w:r w:rsidRPr="00D4407C">
        <w:rPr>
          <w:rFonts w:asciiTheme="majorBidi" w:hAnsiTheme="majorBidi" w:cstheme="majorBidi"/>
          <w:sz w:val="24"/>
          <w:szCs w:val="24"/>
          <w:lang w:bidi="ar-EG"/>
        </w:rPr>
        <w:t xml:space="preserve"> CSF leak and stopped within 4 weeks after limitation of movement and medication.</w:t>
      </w:r>
      <w:r>
        <w:rPr>
          <w:rFonts w:asciiTheme="majorBidi" w:hAnsiTheme="majorBidi" w:cstheme="majorBidi"/>
          <w:sz w:val="24"/>
          <w:szCs w:val="24"/>
          <w:lang w:bidi="ar-EG"/>
        </w:rPr>
        <w:t xml:space="preserve"> </w:t>
      </w:r>
      <w:r w:rsidRPr="00D4407C">
        <w:rPr>
          <w:rFonts w:asciiTheme="majorBidi" w:hAnsiTheme="majorBidi" w:cstheme="majorBidi"/>
          <w:sz w:val="24"/>
          <w:szCs w:val="24"/>
          <w:lang w:bidi="ar-EG"/>
        </w:rPr>
        <w:t>Superficial wound infection w</w:t>
      </w:r>
      <w:r>
        <w:rPr>
          <w:rFonts w:asciiTheme="majorBidi" w:hAnsiTheme="majorBidi" w:cstheme="majorBidi"/>
          <w:sz w:val="24"/>
          <w:szCs w:val="24"/>
          <w:lang w:bidi="ar-EG"/>
        </w:rPr>
        <w:t xml:space="preserve">as noted in 4 </w:t>
      </w:r>
      <w:r w:rsidRPr="00D4407C">
        <w:rPr>
          <w:rFonts w:asciiTheme="majorBidi" w:hAnsiTheme="majorBidi" w:cstheme="majorBidi"/>
          <w:sz w:val="24"/>
          <w:szCs w:val="24"/>
          <w:lang w:bidi="ar-EG"/>
        </w:rPr>
        <w:t>cases which resolved with broad spectrum antibiotics</w:t>
      </w:r>
      <w:r>
        <w:rPr>
          <w:rFonts w:asciiTheme="majorBidi" w:hAnsiTheme="majorBidi" w:cstheme="majorBidi"/>
          <w:sz w:val="24"/>
          <w:szCs w:val="24"/>
          <w:lang w:bidi="ar-EG"/>
        </w:rPr>
        <w:t xml:space="preserve"> and daily dressings (table 3)</w:t>
      </w:r>
      <w:r w:rsidRPr="00D4407C">
        <w:rPr>
          <w:rFonts w:asciiTheme="majorBidi" w:hAnsiTheme="majorBidi" w:cstheme="majorBidi"/>
          <w:sz w:val="24"/>
          <w:szCs w:val="24"/>
          <w:lang w:bidi="ar-EG"/>
        </w:rPr>
        <w:t>.</w:t>
      </w:r>
    </w:p>
    <w:p w:rsidR="00C14BA0" w:rsidRPr="0093030C" w:rsidRDefault="00C14BA0" w:rsidP="00C14BA0">
      <w:pPr>
        <w:bidi w:val="0"/>
        <w:spacing w:before="240"/>
        <w:jc w:val="both"/>
        <w:rPr>
          <w:rFonts w:asciiTheme="majorBidi" w:hAnsiTheme="majorBidi" w:cstheme="majorBidi"/>
          <w:b/>
          <w:bCs/>
          <w:sz w:val="24"/>
          <w:szCs w:val="24"/>
          <w:u w:val="single"/>
        </w:rPr>
      </w:pPr>
      <w:r w:rsidRPr="0093030C">
        <w:rPr>
          <w:rFonts w:asciiTheme="majorBidi" w:hAnsiTheme="majorBidi" w:cstheme="majorBidi"/>
          <w:b/>
          <w:bCs/>
          <w:sz w:val="24"/>
          <w:szCs w:val="24"/>
          <w:u w:val="single"/>
        </w:rPr>
        <w:t xml:space="preserve">Discussion </w:t>
      </w:r>
    </w:p>
    <w:p w:rsidR="00C14BA0" w:rsidRPr="00EE2896" w:rsidRDefault="00C14BA0" w:rsidP="001F275E">
      <w:pPr>
        <w:bidi w:val="0"/>
        <w:spacing w:before="240" w:after="0" w:line="360" w:lineRule="auto"/>
        <w:ind w:firstLine="567"/>
        <w:jc w:val="both"/>
        <w:rPr>
          <w:rFonts w:asciiTheme="majorBidi" w:hAnsiTheme="majorBidi" w:cstheme="majorBidi"/>
          <w:sz w:val="24"/>
          <w:szCs w:val="24"/>
          <w:vertAlign w:val="superscript"/>
        </w:rPr>
      </w:pPr>
      <w:r w:rsidRPr="00EE2896">
        <w:rPr>
          <w:rFonts w:asciiTheme="majorBidi" w:hAnsiTheme="majorBidi" w:cstheme="majorBidi"/>
          <w:sz w:val="24"/>
          <w:szCs w:val="24"/>
          <w:lang w:bidi="ar-EG"/>
        </w:rPr>
        <w:t>Spinal metastasis is the most commonly encountered tumor of the spine</w:t>
      </w:r>
      <w:r w:rsidR="00BD3357">
        <w:rPr>
          <w:rFonts w:asciiTheme="majorBidi" w:hAnsiTheme="majorBidi" w:cstheme="majorBidi"/>
          <w:sz w:val="24"/>
          <w:szCs w:val="24"/>
          <w:lang w:bidi="ar-EG"/>
        </w:rPr>
        <w:t xml:space="preserve"> </w:t>
      </w:r>
      <w:r w:rsidR="001F275E">
        <w:rPr>
          <w:rFonts w:asciiTheme="majorBidi" w:hAnsiTheme="majorBidi" w:cstheme="majorBidi" w:hint="cs"/>
          <w:sz w:val="24"/>
          <w:szCs w:val="24"/>
          <w:rtl/>
          <w:lang w:bidi="ar-EG"/>
        </w:rPr>
        <w:t>[10</w:t>
      </w:r>
      <w:r w:rsidR="00BD3357">
        <w:rPr>
          <w:rFonts w:asciiTheme="majorBidi" w:hAnsiTheme="majorBidi" w:cstheme="majorBidi" w:hint="cs"/>
          <w:sz w:val="24"/>
          <w:szCs w:val="24"/>
          <w:rtl/>
          <w:lang w:bidi="ar-EG"/>
        </w:rPr>
        <w:t>]</w:t>
      </w:r>
      <w:r w:rsidR="00BD3357">
        <w:rPr>
          <w:rFonts w:asciiTheme="majorBidi" w:hAnsiTheme="majorBidi" w:cstheme="majorBidi" w:hint="cs"/>
          <w:sz w:val="24"/>
          <w:szCs w:val="24"/>
          <w:vertAlign w:val="superscript"/>
          <w:rtl/>
        </w:rPr>
        <w:t xml:space="preserve"> </w:t>
      </w:r>
      <w:r w:rsidR="00BD3357">
        <w:rPr>
          <w:rFonts w:asciiTheme="majorBidi" w:hAnsiTheme="majorBidi" w:cstheme="majorBidi"/>
          <w:sz w:val="24"/>
          <w:szCs w:val="24"/>
          <w:vertAlign w:val="superscript"/>
        </w:rPr>
        <w:t xml:space="preserve">, </w:t>
      </w:r>
      <w:r w:rsidRPr="00EE2896">
        <w:rPr>
          <w:rFonts w:asciiTheme="majorBidi" w:hAnsiTheme="majorBidi" w:cstheme="majorBidi"/>
          <w:sz w:val="24"/>
          <w:szCs w:val="24"/>
          <w:lang w:bidi="ar-EG"/>
        </w:rPr>
        <w:t>occurring in more than 40% of patients with cancer</w:t>
      </w:r>
      <w:r w:rsidR="00BD3357">
        <w:rPr>
          <w:rFonts w:asciiTheme="majorBidi" w:hAnsiTheme="majorBidi" w:cstheme="majorBidi"/>
          <w:sz w:val="24"/>
          <w:szCs w:val="24"/>
          <w:vertAlign w:val="superscript"/>
        </w:rPr>
        <w:t>.</w:t>
      </w:r>
      <w:r w:rsidRPr="00EE2896">
        <w:rPr>
          <w:rFonts w:asciiTheme="majorBidi" w:hAnsiTheme="majorBidi" w:cstheme="majorBidi"/>
          <w:sz w:val="24"/>
          <w:szCs w:val="24"/>
          <w:lang w:bidi="ar-EG"/>
        </w:rPr>
        <w:t xml:space="preserve"> Each year, 5% of patients with cancer will develop spinal metastasis</w:t>
      </w:r>
      <w:r w:rsidR="00BD3357">
        <w:rPr>
          <w:rFonts w:asciiTheme="majorBidi" w:hAnsiTheme="majorBidi" w:cstheme="majorBidi"/>
          <w:sz w:val="24"/>
          <w:szCs w:val="24"/>
          <w:lang w:bidi="ar-EG"/>
        </w:rPr>
        <w:t xml:space="preserve"> </w:t>
      </w:r>
      <w:r w:rsidR="00BD3357">
        <w:rPr>
          <w:rFonts w:asciiTheme="majorBidi" w:hAnsiTheme="majorBidi" w:cstheme="majorBidi" w:hint="cs"/>
          <w:sz w:val="24"/>
          <w:szCs w:val="24"/>
          <w:rtl/>
          <w:lang w:bidi="ar-EG"/>
        </w:rPr>
        <w:t>[1</w:t>
      </w:r>
      <w:r w:rsidR="001F275E">
        <w:rPr>
          <w:rFonts w:asciiTheme="majorBidi" w:hAnsiTheme="majorBidi" w:cstheme="majorBidi" w:hint="cs"/>
          <w:sz w:val="24"/>
          <w:szCs w:val="24"/>
          <w:rtl/>
          <w:lang w:bidi="ar-EG"/>
        </w:rPr>
        <w:t>1</w:t>
      </w:r>
      <w:r w:rsidR="00BD3357">
        <w:rPr>
          <w:rFonts w:asciiTheme="majorBidi" w:hAnsiTheme="majorBidi" w:cstheme="majorBidi" w:hint="cs"/>
          <w:sz w:val="24"/>
          <w:szCs w:val="24"/>
          <w:rtl/>
          <w:lang w:bidi="ar-EG"/>
        </w:rPr>
        <w:t>]</w:t>
      </w:r>
      <w:r>
        <w:rPr>
          <w:rFonts w:asciiTheme="majorBidi" w:hAnsiTheme="majorBidi" w:cstheme="majorBidi"/>
          <w:sz w:val="24"/>
          <w:szCs w:val="24"/>
          <w:lang w:bidi="ar-EG"/>
        </w:rPr>
        <w:t>.</w:t>
      </w:r>
      <w:r w:rsidR="00BD3357">
        <w:rPr>
          <w:rFonts w:asciiTheme="majorBidi" w:hAnsiTheme="majorBidi" w:cstheme="majorBidi"/>
          <w:sz w:val="24"/>
          <w:szCs w:val="24"/>
          <w:vertAlign w:val="superscript"/>
        </w:rPr>
        <w:t xml:space="preserve"> </w:t>
      </w:r>
    </w:p>
    <w:p w:rsidR="00C14BA0" w:rsidRPr="00D97FC8" w:rsidRDefault="00C14BA0" w:rsidP="001F275E">
      <w:pPr>
        <w:bidi w:val="0"/>
        <w:spacing w:before="240" w:after="0" w:line="360" w:lineRule="auto"/>
        <w:ind w:firstLine="567"/>
        <w:jc w:val="both"/>
        <w:rPr>
          <w:rFonts w:asciiTheme="majorBidi" w:hAnsiTheme="majorBidi" w:cstheme="majorBidi"/>
          <w:sz w:val="24"/>
          <w:szCs w:val="24"/>
          <w:vertAlign w:val="superscript"/>
        </w:rPr>
      </w:pPr>
      <w:r w:rsidRPr="00D97FC8">
        <w:rPr>
          <w:rFonts w:asciiTheme="majorBidi" w:hAnsiTheme="majorBidi" w:cstheme="majorBidi"/>
          <w:sz w:val="24"/>
          <w:szCs w:val="24"/>
          <w:lang w:bidi="ar-EG"/>
        </w:rPr>
        <w:t>Br</w:t>
      </w:r>
      <w:r w:rsidR="005731DB">
        <w:rPr>
          <w:rFonts w:asciiTheme="majorBidi" w:hAnsiTheme="majorBidi" w:cstheme="majorBidi"/>
          <w:sz w:val="24"/>
          <w:szCs w:val="24"/>
          <w:lang w:bidi="ar-EG"/>
        </w:rPr>
        <w:t>east cancer comes in the first place of causes of</w:t>
      </w:r>
      <w:r w:rsidRPr="00D97FC8">
        <w:rPr>
          <w:rFonts w:asciiTheme="majorBidi" w:hAnsiTheme="majorBidi" w:cstheme="majorBidi"/>
          <w:sz w:val="24"/>
          <w:szCs w:val="24"/>
          <w:lang w:bidi="ar-EG"/>
        </w:rPr>
        <w:t xml:space="preserve"> spinal metastasis (21%)</w:t>
      </w:r>
      <w:r w:rsidR="005731DB">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followed by lung cancer (14%). Dorsal spine is the commonest site for metastatic affection then</w:t>
      </w:r>
      <w:r w:rsidR="005731DB">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lumber region and finally</w:t>
      </w:r>
      <w:r w:rsidR="005731DB">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the cervical spine which is less frequent</w:t>
      </w:r>
      <w:r w:rsidR="00C451CD">
        <w:rPr>
          <w:rFonts w:asciiTheme="majorBidi" w:hAnsiTheme="majorBidi" w:cstheme="majorBidi"/>
          <w:sz w:val="24"/>
          <w:szCs w:val="24"/>
        </w:rPr>
        <w:t>.</w:t>
      </w:r>
      <w:r>
        <w:rPr>
          <w:rFonts w:asciiTheme="majorBidi" w:hAnsiTheme="majorBidi" w:cstheme="majorBidi"/>
          <w:sz w:val="24"/>
          <w:szCs w:val="24"/>
          <w:vertAlign w:val="superscript"/>
        </w:rPr>
        <w:t xml:space="preserve"> </w:t>
      </w:r>
      <w:r w:rsidRPr="00D97FC8">
        <w:rPr>
          <w:rFonts w:asciiTheme="majorBidi" w:hAnsiTheme="majorBidi" w:cstheme="majorBidi"/>
          <w:sz w:val="24"/>
          <w:szCs w:val="24"/>
          <w:lang w:bidi="ar-EG"/>
        </w:rPr>
        <w:t>Spinal metastasis can cause instability</w:t>
      </w:r>
      <w:r w:rsidR="005731DB">
        <w:rPr>
          <w:rFonts w:asciiTheme="majorBidi" w:hAnsiTheme="majorBidi" w:cstheme="majorBidi"/>
          <w:sz w:val="24"/>
          <w:szCs w:val="24"/>
          <w:lang w:bidi="ar-EG"/>
        </w:rPr>
        <w:t xml:space="preserve"> either</w:t>
      </w:r>
      <w:r w:rsidRPr="00D97FC8">
        <w:rPr>
          <w:rFonts w:asciiTheme="majorBidi" w:hAnsiTheme="majorBidi" w:cstheme="majorBidi"/>
          <w:sz w:val="24"/>
          <w:szCs w:val="24"/>
          <w:lang w:bidi="ar-EG"/>
        </w:rPr>
        <w:t xml:space="preserve"> by destruction of the bony element or by pathological fracture which can occur under normal physiologic stress</w:t>
      </w:r>
      <w:r w:rsidR="00BD3357">
        <w:rPr>
          <w:rFonts w:asciiTheme="majorBidi" w:hAnsiTheme="majorBidi" w:cstheme="majorBidi"/>
          <w:sz w:val="24"/>
          <w:szCs w:val="24"/>
          <w:lang w:bidi="ar-EG"/>
        </w:rPr>
        <w:t xml:space="preserve"> </w:t>
      </w:r>
      <w:r w:rsidR="00BD3357">
        <w:rPr>
          <w:rFonts w:asciiTheme="majorBidi" w:hAnsiTheme="majorBidi" w:cstheme="majorBidi" w:hint="cs"/>
          <w:sz w:val="24"/>
          <w:szCs w:val="24"/>
          <w:rtl/>
          <w:lang w:bidi="ar-EG"/>
        </w:rPr>
        <w:t>[1</w:t>
      </w:r>
      <w:r w:rsidR="001F275E">
        <w:rPr>
          <w:rFonts w:asciiTheme="majorBidi" w:hAnsiTheme="majorBidi" w:cstheme="majorBidi" w:hint="cs"/>
          <w:sz w:val="24"/>
          <w:szCs w:val="24"/>
          <w:rtl/>
          <w:lang w:bidi="ar-EG"/>
        </w:rPr>
        <w:t>2</w:t>
      </w:r>
      <w:r w:rsidR="00BD3357">
        <w:rPr>
          <w:rFonts w:asciiTheme="majorBidi" w:hAnsiTheme="majorBidi" w:cstheme="majorBidi" w:hint="cs"/>
          <w:sz w:val="24"/>
          <w:szCs w:val="24"/>
          <w:rtl/>
          <w:lang w:bidi="ar-EG"/>
        </w:rPr>
        <w:t>]</w:t>
      </w:r>
      <w:r>
        <w:rPr>
          <w:rFonts w:asciiTheme="majorBidi" w:hAnsiTheme="majorBidi" w:cstheme="majorBidi"/>
          <w:sz w:val="24"/>
          <w:szCs w:val="24"/>
          <w:lang w:bidi="ar-EG"/>
        </w:rPr>
        <w:t xml:space="preserve">. </w:t>
      </w:r>
    </w:p>
    <w:p w:rsidR="00C14BA0" w:rsidRPr="00D97FC8" w:rsidRDefault="00C14BA0" w:rsidP="001F275E">
      <w:pPr>
        <w:bidi w:val="0"/>
        <w:spacing w:before="240" w:after="0" w:line="360" w:lineRule="auto"/>
        <w:ind w:firstLine="567"/>
        <w:jc w:val="both"/>
        <w:rPr>
          <w:rFonts w:asciiTheme="majorBidi" w:hAnsiTheme="majorBidi" w:cstheme="majorBidi"/>
          <w:sz w:val="24"/>
          <w:szCs w:val="24"/>
          <w:vertAlign w:val="superscript"/>
        </w:rPr>
      </w:pPr>
      <w:r w:rsidRPr="00D97FC8">
        <w:rPr>
          <w:rFonts w:asciiTheme="majorBidi" w:hAnsiTheme="majorBidi" w:cstheme="majorBidi"/>
          <w:sz w:val="24"/>
          <w:szCs w:val="24"/>
          <w:lang w:bidi="ar-EG"/>
        </w:rPr>
        <w:t>Partial or total destruction of the anterior vertebral body results in decreased load-bearing capacity of the spine and mostly resulted in spinal cord compression that need decompression, fixation and anterior reconstruction</w:t>
      </w:r>
      <w:r w:rsidR="00BD3357">
        <w:rPr>
          <w:rFonts w:asciiTheme="majorBidi" w:hAnsiTheme="majorBidi" w:cstheme="majorBidi"/>
          <w:sz w:val="24"/>
          <w:szCs w:val="24"/>
          <w:lang w:bidi="ar-EG"/>
        </w:rPr>
        <w:t xml:space="preserve"> </w:t>
      </w:r>
      <w:r w:rsidR="00BD3357">
        <w:rPr>
          <w:rFonts w:asciiTheme="majorBidi" w:hAnsiTheme="majorBidi" w:cstheme="majorBidi" w:hint="cs"/>
          <w:sz w:val="24"/>
          <w:szCs w:val="24"/>
          <w:rtl/>
          <w:lang w:bidi="ar-EG"/>
        </w:rPr>
        <w:t>[1</w:t>
      </w:r>
      <w:r w:rsidR="001F275E">
        <w:rPr>
          <w:rFonts w:asciiTheme="majorBidi" w:hAnsiTheme="majorBidi" w:cstheme="majorBidi" w:hint="cs"/>
          <w:sz w:val="24"/>
          <w:szCs w:val="24"/>
          <w:rtl/>
          <w:lang w:bidi="ar-EG"/>
        </w:rPr>
        <w:t>0,13</w:t>
      </w:r>
      <w:r w:rsidR="00BD3357">
        <w:rPr>
          <w:rFonts w:asciiTheme="majorBidi" w:hAnsiTheme="majorBidi" w:cstheme="majorBidi" w:hint="cs"/>
          <w:sz w:val="24"/>
          <w:szCs w:val="24"/>
          <w:rtl/>
          <w:lang w:bidi="ar-EG"/>
        </w:rPr>
        <w:t>]</w:t>
      </w:r>
      <w:r>
        <w:rPr>
          <w:rFonts w:asciiTheme="majorBidi" w:hAnsiTheme="majorBidi" w:cstheme="majorBidi"/>
          <w:sz w:val="24"/>
          <w:szCs w:val="24"/>
          <w:lang w:bidi="ar-EG"/>
        </w:rPr>
        <w:t>.</w:t>
      </w:r>
      <w:r>
        <w:rPr>
          <w:rFonts w:asciiTheme="majorBidi" w:hAnsiTheme="majorBidi" w:cstheme="majorBidi"/>
          <w:sz w:val="24"/>
          <w:szCs w:val="24"/>
          <w:vertAlign w:val="superscript"/>
        </w:rPr>
        <w:t xml:space="preserve"> </w:t>
      </w:r>
      <w:r w:rsidRPr="00D97FC8">
        <w:rPr>
          <w:rFonts w:asciiTheme="majorBidi" w:hAnsiTheme="majorBidi" w:cstheme="majorBidi"/>
          <w:sz w:val="24"/>
          <w:szCs w:val="24"/>
        </w:rPr>
        <w:t>Traditionally, these pathological conditions have been treated by a staged anterior and posterior decompression and fusion with a high risk for morbidity and mortality due to anterior approach in generally ill patients</w:t>
      </w:r>
      <w:r w:rsidR="00B9026C">
        <w:rPr>
          <w:rFonts w:asciiTheme="majorBidi" w:hAnsiTheme="majorBidi" w:cstheme="majorBidi"/>
          <w:sz w:val="24"/>
          <w:szCs w:val="24"/>
        </w:rPr>
        <w:t xml:space="preserve"> </w:t>
      </w:r>
      <w:r w:rsidR="00B9026C">
        <w:rPr>
          <w:rFonts w:asciiTheme="majorBidi" w:hAnsiTheme="majorBidi" w:cstheme="majorBidi" w:hint="cs"/>
          <w:sz w:val="24"/>
          <w:szCs w:val="24"/>
          <w:rtl/>
          <w:lang w:bidi="ar-EG"/>
        </w:rPr>
        <w:t>[1</w:t>
      </w:r>
      <w:r w:rsidR="001F275E">
        <w:rPr>
          <w:rFonts w:asciiTheme="majorBidi" w:hAnsiTheme="majorBidi" w:cstheme="majorBidi" w:hint="cs"/>
          <w:sz w:val="24"/>
          <w:szCs w:val="24"/>
          <w:rtl/>
          <w:lang w:bidi="ar-EG"/>
        </w:rPr>
        <w:t>2,14</w:t>
      </w:r>
      <w:r w:rsidR="00B9026C">
        <w:rPr>
          <w:rFonts w:asciiTheme="majorBidi" w:hAnsiTheme="majorBidi" w:cstheme="majorBidi" w:hint="cs"/>
          <w:sz w:val="24"/>
          <w:szCs w:val="24"/>
          <w:rtl/>
          <w:lang w:bidi="ar-EG"/>
        </w:rPr>
        <w:t>]</w:t>
      </w:r>
      <w:r>
        <w:rPr>
          <w:rFonts w:asciiTheme="majorBidi" w:hAnsiTheme="majorBidi" w:cstheme="majorBidi"/>
          <w:sz w:val="24"/>
          <w:szCs w:val="24"/>
        </w:rPr>
        <w:t>.</w:t>
      </w:r>
    </w:p>
    <w:p w:rsidR="00C14BA0" w:rsidRPr="00D97FC8" w:rsidRDefault="00C14BA0" w:rsidP="00031861">
      <w:pPr>
        <w:bidi w:val="0"/>
        <w:spacing w:before="240" w:after="0" w:line="360" w:lineRule="auto"/>
        <w:ind w:firstLine="567"/>
        <w:jc w:val="both"/>
        <w:rPr>
          <w:rFonts w:asciiTheme="majorBidi" w:hAnsiTheme="majorBidi" w:cstheme="majorBidi"/>
          <w:sz w:val="24"/>
          <w:szCs w:val="24"/>
          <w:vertAlign w:val="superscript"/>
        </w:rPr>
      </w:pPr>
      <w:r w:rsidRPr="00D97FC8">
        <w:rPr>
          <w:rFonts w:asciiTheme="majorBidi" w:hAnsiTheme="majorBidi" w:cstheme="majorBidi"/>
          <w:sz w:val="24"/>
          <w:szCs w:val="24"/>
        </w:rPr>
        <w:t>In 1976 Larson and his colleagues described the lateral extracavitary approach</w:t>
      </w:r>
      <w:r w:rsidR="00B9026C">
        <w:rPr>
          <w:rFonts w:asciiTheme="majorBidi" w:hAnsiTheme="majorBidi" w:cstheme="majorBidi"/>
          <w:sz w:val="24"/>
          <w:szCs w:val="24"/>
        </w:rPr>
        <w:t xml:space="preserve">. </w:t>
      </w:r>
      <w:r w:rsidRPr="00D97FC8">
        <w:rPr>
          <w:rFonts w:asciiTheme="majorBidi" w:hAnsiTheme="majorBidi" w:cstheme="majorBidi"/>
          <w:sz w:val="24"/>
          <w:szCs w:val="24"/>
        </w:rPr>
        <w:t>The difficulty of the spinal reconstruction due to unique anatomy of the lumbar spine with the association of increased blood loss and poor visualization across the midline has limited its widespread acceptance</w:t>
      </w:r>
      <w:r w:rsidR="00B9026C">
        <w:rPr>
          <w:rFonts w:asciiTheme="majorBidi" w:hAnsiTheme="majorBidi" w:cstheme="majorBidi"/>
          <w:sz w:val="24"/>
          <w:szCs w:val="24"/>
        </w:rPr>
        <w:t xml:space="preserve"> </w:t>
      </w:r>
      <w:r w:rsidR="00031861">
        <w:rPr>
          <w:rFonts w:asciiTheme="majorBidi" w:hAnsiTheme="majorBidi" w:cstheme="majorBidi" w:hint="cs"/>
          <w:sz w:val="24"/>
          <w:szCs w:val="24"/>
          <w:rtl/>
          <w:lang w:bidi="ar-EG"/>
        </w:rPr>
        <w:t>[</w:t>
      </w:r>
      <w:r w:rsidR="002323E5">
        <w:rPr>
          <w:rFonts w:asciiTheme="majorBidi" w:hAnsiTheme="majorBidi" w:cstheme="majorBidi" w:hint="cs"/>
          <w:sz w:val="24"/>
          <w:szCs w:val="24"/>
          <w:rtl/>
          <w:lang w:bidi="ar-EG"/>
        </w:rPr>
        <w:t>15</w:t>
      </w:r>
      <w:r w:rsidR="001F275E">
        <w:rPr>
          <w:rFonts w:asciiTheme="majorBidi" w:hAnsiTheme="majorBidi" w:cstheme="majorBidi" w:hint="cs"/>
          <w:sz w:val="24"/>
          <w:szCs w:val="24"/>
          <w:rtl/>
          <w:lang w:bidi="ar-EG"/>
        </w:rPr>
        <w:t>,</w:t>
      </w:r>
      <w:r w:rsidR="00031861">
        <w:rPr>
          <w:rFonts w:asciiTheme="majorBidi" w:hAnsiTheme="majorBidi" w:cstheme="majorBidi" w:hint="cs"/>
          <w:sz w:val="24"/>
          <w:szCs w:val="24"/>
          <w:rtl/>
          <w:lang w:bidi="ar-EG"/>
        </w:rPr>
        <w:t>16,</w:t>
      </w:r>
      <w:r w:rsidR="001F275E">
        <w:rPr>
          <w:rFonts w:asciiTheme="majorBidi" w:hAnsiTheme="majorBidi" w:cstheme="majorBidi" w:hint="cs"/>
          <w:sz w:val="24"/>
          <w:szCs w:val="24"/>
          <w:rtl/>
          <w:lang w:bidi="ar-EG"/>
        </w:rPr>
        <w:t>17</w:t>
      </w:r>
      <w:r w:rsidR="00B9026C">
        <w:rPr>
          <w:rFonts w:asciiTheme="majorBidi" w:hAnsiTheme="majorBidi" w:cstheme="majorBidi" w:hint="cs"/>
          <w:sz w:val="24"/>
          <w:szCs w:val="24"/>
          <w:rtl/>
          <w:lang w:bidi="ar-EG"/>
        </w:rPr>
        <w:t>]</w:t>
      </w:r>
      <w:r w:rsidR="004A6CE6">
        <w:rPr>
          <w:rFonts w:asciiTheme="majorBidi" w:hAnsiTheme="majorBidi" w:cstheme="majorBidi"/>
          <w:sz w:val="24"/>
          <w:szCs w:val="24"/>
        </w:rPr>
        <w:t>.</w:t>
      </w:r>
    </w:p>
    <w:p w:rsidR="00C14BA0" w:rsidRPr="00D97FC8" w:rsidRDefault="00C14BA0" w:rsidP="00024E5F">
      <w:pPr>
        <w:bidi w:val="0"/>
        <w:spacing w:before="240" w:after="0" w:line="360" w:lineRule="auto"/>
        <w:ind w:firstLine="567"/>
        <w:jc w:val="both"/>
        <w:rPr>
          <w:rFonts w:asciiTheme="majorBidi" w:hAnsiTheme="majorBidi" w:cstheme="majorBidi"/>
          <w:sz w:val="24"/>
          <w:szCs w:val="24"/>
          <w:vertAlign w:val="superscript"/>
        </w:rPr>
      </w:pPr>
      <w:r w:rsidRPr="00D97FC8">
        <w:rPr>
          <w:rFonts w:asciiTheme="majorBidi" w:hAnsiTheme="majorBidi" w:cstheme="majorBidi"/>
          <w:sz w:val="24"/>
          <w:szCs w:val="24"/>
          <w:lang w:bidi="ar-EG"/>
        </w:rPr>
        <w:lastRenderedPageBreak/>
        <w:t>The extent of visualization is debatable and depends on the surgeon but with using the magnifying loops or microscope in most cases, a unilateral approach may be performed safely to the contralateral pedicle with good visualization. A bilateral approach is appropriate in situations of primary malignancy or solitary metastatic disease where an en bloc spondylectomy is advisable. Blood loss can be minimized by skeletonizing the pedicle with resection of the transverse process</w:t>
      </w:r>
      <w:r w:rsidR="0080171D">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putting gelfom and surgicell in the lateral border of the vertebral body also </w:t>
      </w:r>
      <w:r w:rsidR="00960D1B">
        <w:rPr>
          <w:rFonts w:asciiTheme="majorBidi" w:hAnsiTheme="majorBidi" w:cstheme="majorBidi"/>
          <w:sz w:val="24"/>
          <w:szCs w:val="24"/>
          <w:lang w:bidi="ar-EG"/>
        </w:rPr>
        <w:t xml:space="preserve">by </w:t>
      </w:r>
      <w:r w:rsidRPr="00D97FC8">
        <w:rPr>
          <w:rFonts w:asciiTheme="majorBidi" w:hAnsiTheme="majorBidi" w:cstheme="majorBidi"/>
          <w:sz w:val="24"/>
          <w:szCs w:val="24"/>
          <w:lang w:bidi="ar-EG"/>
        </w:rPr>
        <w:t xml:space="preserve">leaving the ventral cortex </w:t>
      </w:r>
      <w:r w:rsidR="00960D1B">
        <w:rPr>
          <w:rFonts w:asciiTheme="majorBidi" w:hAnsiTheme="majorBidi" w:cstheme="majorBidi"/>
          <w:sz w:val="24"/>
          <w:szCs w:val="24"/>
          <w:lang w:bidi="ar-EG"/>
        </w:rPr>
        <w:t xml:space="preserve">which </w:t>
      </w:r>
      <w:r w:rsidRPr="00D97FC8">
        <w:rPr>
          <w:rFonts w:asciiTheme="majorBidi" w:hAnsiTheme="majorBidi" w:cstheme="majorBidi"/>
          <w:sz w:val="24"/>
          <w:szCs w:val="24"/>
          <w:lang w:bidi="ar-EG"/>
        </w:rPr>
        <w:t>provide</w:t>
      </w:r>
      <w:r w:rsidR="00960D1B">
        <w:rPr>
          <w:rFonts w:asciiTheme="majorBidi" w:hAnsiTheme="majorBidi" w:cstheme="majorBidi"/>
          <w:sz w:val="24"/>
          <w:szCs w:val="24"/>
          <w:lang w:bidi="ar-EG"/>
        </w:rPr>
        <w:t>s</w:t>
      </w:r>
      <w:r w:rsidRPr="00D97FC8">
        <w:rPr>
          <w:rFonts w:asciiTheme="majorBidi" w:hAnsiTheme="majorBidi" w:cstheme="majorBidi"/>
          <w:sz w:val="24"/>
          <w:szCs w:val="24"/>
          <w:lang w:bidi="ar-EG"/>
        </w:rPr>
        <w:t xml:space="preserve"> us</w:t>
      </w:r>
      <w:r w:rsidR="00960D1B">
        <w:rPr>
          <w:rFonts w:asciiTheme="majorBidi" w:hAnsiTheme="majorBidi" w:cstheme="majorBidi"/>
          <w:sz w:val="24"/>
          <w:szCs w:val="24"/>
          <w:lang w:bidi="ar-EG"/>
        </w:rPr>
        <w:t xml:space="preserve"> by</w:t>
      </w:r>
      <w:r w:rsidRPr="00D97FC8">
        <w:rPr>
          <w:rFonts w:asciiTheme="majorBidi" w:hAnsiTheme="majorBidi" w:cstheme="majorBidi"/>
          <w:sz w:val="24"/>
          <w:szCs w:val="24"/>
          <w:lang w:bidi="ar-EG"/>
        </w:rPr>
        <w:t xml:space="preserve"> a safe zone from epidural veins </w:t>
      </w:r>
      <w:r w:rsidRPr="004A6CE6">
        <w:rPr>
          <w:rFonts w:asciiTheme="majorBidi" w:hAnsiTheme="majorBidi" w:cstheme="majorBidi"/>
          <w:sz w:val="24"/>
          <w:szCs w:val="24"/>
          <w:lang w:bidi="ar-EG"/>
        </w:rPr>
        <w:t>bleedings</w:t>
      </w:r>
      <w:r w:rsidR="00B9026C">
        <w:rPr>
          <w:rFonts w:asciiTheme="majorBidi" w:hAnsiTheme="majorBidi" w:cstheme="majorBidi"/>
          <w:sz w:val="24"/>
          <w:szCs w:val="24"/>
          <w:lang w:bidi="ar-EG"/>
        </w:rPr>
        <w:t xml:space="preserve"> </w:t>
      </w:r>
      <w:r w:rsidR="00024E5F">
        <w:rPr>
          <w:rFonts w:asciiTheme="majorBidi" w:hAnsiTheme="majorBidi" w:cstheme="majorBidi" w:hint="cs"/>
          <w:sz w:val="24"/>
          <w:szCs w:val="24"/>
          <w:rtl/>
          <w:lang w:bidi="ar-EG"/>
        </w:rPr>
        <w:t>[18</w:t>
      </w:r>
      <w:r w:rsidR="00B9026C">
        <w:rPr>
          <w:rFonts w:asciiTheme="majorBidi" w:hAnsiTheme="majorBidi" w:cstheme="majorBidi" w:hint="cs"/>
          <w:sz w:val="24"/>
          <w:szCs w:val="24"/>
          <w:rtl/>
          <w:lang w:bidi="ar-EG"/>
        </w:rPr>
        <w:t>]</w:t>
      </w:r>
      <w:r w:rsidR="004A6CE6">
        <w:rPr>
          <w:rFonts w:asciiTheme="majorBidi" w:hAnsiTheme="majorBidi" w:cstheme="majorBidi"/>
          <w:sz w:val="24"/>
          <w:szCs w:val="24"/>
        </w:rPr>
        <w:t>.</w:t>
      </w:r>
    </w:p>
    <w:p w:rsidR="00C14BA0" w:rsidRPr="00D97FC8" w:rsidRDefault="0080171D" w:rsidP="00024E5F">
      <w:pPr>
        <w:bidi w:val="0"/>
        <w:spacing w:before="240" w:after="0" w:line="360" w:lineRule="auto"/>
        <w:ind w:firstLine="567"/>
        <w:jc w:val="both"/>
        <w:rPr>
          <w:rFonts w:asciiTheme="majorBidi" w:hAnsiTheme="majorBidi" w:cstheme="majorBidi"/>
          <w:sz w:val="24"/>
          <w:szCs w:val="24"/>
          <w:lang w:bidi="ar-EG"/>
        </w:rPr>
      </w:pPr>
      <w:r>
        <w:rPr>
          <w:rFonts w:asciiTheme="majorBidi" w:hAnsiTheme="majorBidi" w:cstheme="majorBidi"/>
          <w:sz w:val="24"/>
          <w:szCs w:val="24"/>
          <w:lang w:bidi="ar-EG"/>
        </w:rPr>
        <w:t>Still sacrificing</w:t>
      </w:r>
      <w:r w:rsidR="00C14BA0" w:rsidRPr="00D97FC8">
        <w:rPr>
          <w:rFonts w:asciiTheme="majorBidi" w:hAnsiTheme="majorBidi" w:cstheme="majorBidi"/>
          <w:sz w:val="24"/>
          <w:szCs w:val="24"/>
          <w:lang w:bidi="ar-EG"/>
        </w:rPr>
        <w:t xml:space="preserve"> the nerve root intraoperative</w:t>
      </w:r>
      <w:r>
        <w:rPr>
          <w:rFonts w:asciiTheme="majorBidi" w:hAnsiTheme="majorBidi" w:cstheme="majorBidi"/>
          <w:sz w:val="24"/>
          <w:szCs w:val="24"/>
          <w:lang w:bidi="ar-EG"/>
        </w:rPr>
        <w:t>ly</w:t>
      </w:r>
      <w:r w:rsidR="00C14BA0" w:rsidRPr="00D97FC8">
        <w:rPr>
          <w:rFonts w:asciiTheme="majorBidi" w:hAnsiTheme="majorBidi" w:cstheme="majorBidi"/>
          <w:sz w:val="24"/>
          <w:szCs w:val="24"/>
          <w:lang w:bidi="ar-EG"/>
        </w:rPr>
        <w:t xml:space="preserve"> in lumbar region is a common surgical choice for placing the pyramesh</w:t>
      </w:r>
      <w:r>
        <w:rPr>
          <w:rFonts w:asciiTheme="majorBidi" w:hAnsiTheme="majorBidi" w:cstheme="majorBidi"/>
          <w:sz w:val="24"/>
          <w:szCs w:val="24"/>
          <w:lang w:bidi="ar-EG"/>
        </w:rPr>
        <w:t>,</w:t>
      </w:r>
      <w:r w:rsidR="00C14BA0" w:rsidRPr="00D97FC8">
        <w:rPr>
          <w:rFonts w:asciiTheme="majorBidi" w:hAnsiTheme="majorBidi" w:cstheme="majorBidi"/>
          <w:sz w:val="24"/>
          <w:szCs w:val="24"/>
          <w:lang w:bidi="ar-EG"/>
        </w:rPr>
        <w:t xml:space="preserve"> but we can avoid this by </w:t>
      </w:r>
      <w:r>
        <w:rPr>
          <w:rFonts w:asciiTheme="majorBidi" w:hAnsiTheme="majorBidi" w:cstheme="majorBidi"/>
          <w:sz w:val="24"/>
          <w:szCs w:val="24"/>
          <w:lang w:bidi="ar-EG"/>
        </w:rPr>
        <w:t>a gentle</w:t>
      </w:r>
      <w:r w:rsidR="00C14BA0" w:rsidRPr="00D97FC8">
        <w:rPr>
          <w:rFonts w:asciiTheme="majorBidi" w:hAnsiTheme="majorBidi" w:cstheme="majorBidi"/>
          <w:sz w:val="24"/>
          <w:szCs w:val="24"/>
          <w:lang w:bidi="ar-EG"/>
        </w:rPr>
        <w:t xml:space="preserve"> placing the root caudly then</w:t>
      </w:r>
      <w:r>
        <w:rPr>
          <w:rFonts w:asciiTheme="majorBidi" w:hAnsiTheme="majorBidi" w:cstheme="majorBidi"/>
          <w:sz w:val="24"/>
          <w:szCs w:val="24"/>
          <w:lang w:bidi="ar-EG"/>
        </w:rPr>
        <w:t>,</w:t>
      </w:r>
      <w:r w:rsidR="00C14BA0" w:rsidRPr="00D97FC8">
        <w:rPr>
          <w:rFonts w:asciiTheme="majorBidi" w:hAnsiTheme="majorBidi" w:cstheme="majorBidi"/>
          <w:sz w:val="24"/>
          <w:szCs w:val="24"/>
          <w:lang w:bidi="ar-EG"/>
        </w:rPr>
        <w:t xml:space="preserve"> we enter with the pyramesh parallel to the root the rotate it inside the corpectomy hole. In dorsal lesions</w:t>
      </w:r>
      <w:r>
        <w:rPr>
          <w:rFonts w:asciiTheme="majorBidi" w:hAnsiTheme="majorBidi" w:cstheme="majorBidi"/>
          <w:sz w:val="24"/>
          <w:szCs w:val="24"/>
          <w:lang w:bidi="ar-EG"/>
        </w:rPr>
        <w:t>,</w:t>
      </w:r>
      <w:r w:rsidR="00C14BA0" w:rsidRPr="00D97FC8">
        <w:rPr>
          <w:rFonts w:asciiTheme="majorBidi" w:hAnsiTheme="majorBidi" w:cstheme="majorBidi"/>
          <w:sz w:val="24"/>
          <w:szCs w:val="24"/>
          <w:lang w:bidi="ar-EG"/>
        </w:rPr>
        <w:t xml:space="preserve"> we can sacrifice the root by ligation and bipolar diathermy. Recently with the advent of expandable metallic cages</w:t>
      </w:r>
      <w:r>
        <w:rPr>
          <w:rFonts w:asciiTheme="majorBidi" w:hAnsiTheme="majorBidi" w:cstheme="majorBidi"/>
          <w:sz w:val="24"/>
          <w:szCs w:val="24"/>
          <w:lang w:bidi="ar-EG"/>
        </w:rPr>
        <w:t>,</w:t>
      </w:r>
      <w:r w:rsidR="00C14BA0" w:rsidRPr="00D97FC8">
        <w:rPr>
          <w:rFonts w:asciiTheme="majorBidi" w:hAnsiTheme="majorBidi" w:cstheme="majorBidi"/>
          <w:sz w:val="24"/>
          <w:szCs w:val="24"/>
          <w:lang w:bidi="ar-EG"/>
        </w:rPr>
        <w:t xml:space="preserve"> all-posterior spinal reconstruction can be accomplished without sacrificing the lumbar spinal nerve roots. Hunt and colleagues described the use of an expandable cage in a single patient</w:t>
      </w:r>
      <w:r w:rsidR="00B16E18">
        <w:rPr>
          <w:rFonts w:asciiTheme="majorBidi" w:hAnsiTheme="majorBidi" w:cstheme="majorBidi"/>
          <w:sz w:val="24"/>
          <w:szCs w:val="24"/>
          <w:lang w:bidi="ar-EG"/>
        </w:rPr>
        <w:t xml:space="preserve"> </w:t>
      </w:r>
      <w:r w:rsidR="00024E5F">
        <w:rPr>
          <w:rFonts w:asciiTheme="majorBidi" w:hAnsiTheme="majorBidi" w:cstheme="majorBidi" w:hint="cs"/>
          <w:sz w:val="24"/>
          <w:szCs w:val="24"/>
          <w:rtl/>
          <w:lang w:bidi="ar-EG"/>
        </w:rPr>
        <w:t>[16</w:t>
      </w:r>
      <w:r w:rsidR="00B16E18">
        <w:rPr>
          <w:rFonts w:asciiTheme="majorBidi" w:hAnsiTheme="majorBidi" w:cstheme="majorBidi" w:hint="cs"/>
          <w:sz w:val="24"/>
          <w:szCs w:val="24"/>
          <w:rtl/>
          <w:lang w:bidi="ar-EG"/>
        </w:rPr>
        <w:t>]</w:t>
      </w:r>
      <w:r w:rsidR="00B16E18">
        <w:rPr>
          <w:rFonts w:asciiTheme="majorBidi" w:hAnsiTheme="majorBidi" w:cstheme="majorBidi"/>
          <w:sz w:val="24"/>
          <w:szCs w:val="24"/>
          <w:lang w:bidi="ar-EG"/>
        </w:rPr>
        <w:t>.</w:t>
      </w:r>
    </w:p>
    <w:p w:rsidR="00C14BA0" w:rsidRPr="00D97FC8" w:rsidRDefault="00C14BA0" w:rsidP="00024E5F">
      <w:pPr>
        <w:bidi w:val="0"/>
        <w:spacing w:before="240" w:after="0" w:line="360" w:lineRule="auto"/>
        <w:ind w:firstLine="567"/>
        <w:jc w:val="both"/>
        <w:rPr>
          <w:rFonts w:asciiTheme="majorBidi" w:hAnsiTheme="majorBidi" w:cstheme="majorBidi"/>
          <w:sz w:val="24"/>
          <w:szCs w:val="24"/>
          <w:vertAlign w:val="superscript"/>
        </w:rPr>
      </w:pPr>
      <w:r w:rsidRPr="00D97FC8">
        <w:rPr>
          <w:rFonts w:asciiTheme="majorBidi" w:hAnsiTheme="majorBidi" w:cstheme="majorBidi"/>
          <w:sz w:val="24"/>
          <w:szCs w:val="24"/>
          <w:lang w:bidi="ar-EG"/>
        </w:rPr>
        <w:t>Leaving the ventral cortex after drilling</w:t>
      </w:r>
      <w:r w:rsidR="0080171D">
        <w:rPr>
          <w:rFonts w:asciiTheme="majorBidi" w:hAnsiTheme="majorBidi" w:cstheme="majorBidi"/>
          <w:sz w:val="24"/>
          <w:szCs w:val="24"/>
          <w:lang w:bidi="ar-EG"/>
        </w:rPr>
        <w:t xml:space="preserve"> the vertebral </w:t>
      </w:r>
      <w:r w:rsidR="004A6CE6">
        <w:rPr>
          <w:rFonts w:asciiTheme="majorBidi" w:hAnsiTheme="majorBidi" w:cstheme="majorBidi"/>
          <w:sz w:val="24"/>
          <w:szCs w:val="24"/>
          <w:lang w:bidi="ar-EG"/>
        </w:rPr>
        <w:t>body</w:t>
      </w:r>
      <w:r w:rsidR="0080171D">
        <w:rPr>
          <w:rFonts w:asciiTheme="majorBidi" w:hAnsiTheme="majorBidi" w:cstheme="majorBidi"/>
          <w:sz w:val="24"/>
          <w:szCs w:val="24"/>
          <w:lang w:bidi="ar-EG"/>
        </w:rPr>
        <w:t xml:space="preserve"> provides</w:t>
      </w:r>
      <w:r w:rsidRPr="00D97FC8">
        <w:rPr>
          <w:rFonts w:asciiTheme="majorBidi" w:hAnsiTheme="majorBidi" w:cstheme="majorBidi"/>
          <w:sz w:val="24"/>
          <w:szCs w:val="24"/>
          <w:lang w:bidi="ar-EG"/>
        </w:rPr>
        <w:t xml:space="preserve"> us</w:t>
      </w:r>
      <w:r w:rsidR="0080171D">
        <w:rPr>
          <w:rFonts w:asciiTheme="majorBidi" w:hAnsiTheme="majorBidi" w:cstheme="majorBidi"/>
          <w:sz w:val="24"/>
          <w:szCs w:val="24"/>
          <w:lang w:bidi="ar-EG"/>
        </w:rPr>
        <w:t xml:space="preserve"> with the advantage</w:t>
      </w:r>
      <w:r w:rsidRPr="00D97FC8">
        <w:rPr>
          <w:rFonts w:asciiTheme="majorBidi" w:hAnsiTheme="majorBidi" w:cstheme="majorBidi"/>
          <w:sz w:val="24"/>
          <w:szCs w:val="24"/>
          <w:lang w:bidi="ar-EG"/>
        </w:rPr>
        <w:t xml:space="preserve"> </w:t>
      </w:r>
      <w:r w:rsidR="0080171D">
        <w:rPr>
          <w:rFonts w:asciiTheme="majorBidi" w:hAnsiTheme="majorBidi" w:cstheme="majorBidi"/>
          <w:sz w:val="24"/>
          <w:szCs w:val="24"/>
          <w:lang w:bidi="ar-EG"/>
        </w:rPr>
        <w:t>of</w:t>
      </w:r>
      <w:r w:rsidRPr="00D97FC8">
        <w:rPr>
          <w:rFonts w:asciiTheme="majorBidi" w:hAnsiTheme="majorBidi" w:cstheme="majorBidi"/>
          <w:sz w:val="24"/>
          <w:szCs w:val="24"/>
          <w:lang w:bidi="ar-EG"/>
        </w:rPr>
        <w:t xml:space="preserve"> keep</w:t>
      </w:r>
      <w:r w:rsidR="0080171D">
        <w:rPr>
          <w:rFonts w:asciiTheme="majorBidi" w:hAnsiTheme="majorBidi" w:cstheme="majorBidi"/>
          <w:sz w:val="24"/>
          <w:szCs w:val="24"/>
          <w:lang w:bidi="ar-EG"/>
        </w:rPr>
        <w:t>ing</w:t>
      </w:r>
      <w:r w:rsidRPr="00D97FC8">
        <w:rPr>
          <w:rFonts w:asciiTheme="majorBidi" w:hAnsiTheme="majorBidi" w:cstheme="majorBidi"/>
          <w:sz w:val="24"/>
          <w:szCs w:val="24"/>
          <w:lang w:bidi="ar-EG"/>
        </w:rPr>
        <w:t xml:space="preserve"> both the spinal cord and the epidural veins away from intraoperative iatrogenic injury. Also</w:t>
      </w:r>
      <w:r w:rsidR="0080171D">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the slow dissection through the lateral border of the vertebral body by the packing sponge</w:t>
      </w:r>
      <w:r w:rsidR="0080171D">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protects the intrabdominal vascular injury in lumber spine or the pleural injury in the dorsal spine</w:t>
      </w:r>
      <w:r w:rsidR="00B16E18">
        <w:rPr>
          <w:rFonts w:asciiTheme="majorBidi" w:hAnsiTheme="majorBidi" w:cstheme="majorBidi"/>
          <w:sz w:val="24"/>
          <w:szCs w:val="24"/>
          <w:lang w:bidi="ar-EG"/>
        </w:rPr>
        <w:t xml:space="preserve"> </w:t>
      </w:r>
      <w:r w:rsidR="00024E5F">
        <w:rPr>
          <w:rFonts w:asciiTheme="majorBidi" w:hAnsiTheme="majorBidi" w:cstheme="majorBidi" w:hint="cs"/>
          <w:sz w:val="24"/>
          <w:szCs w:val="24"/>
          <w:rtl/>
          <w:lang w:bidi="ar-EG"/>
        </w:rPr>
        <w:t>[19</w:t>
      </w:r>
      <w:r w:rsidR="00B16E18">
        <w:rPr>
          <w:rFonts w:asciiTheme="majorBidi" w:hAnsiTheme="majorBidi" w:cstheme="majorBidi" w:hint="cs"/>
          <w:sz w:val="24"/>
          <w:szCs w:val="24"/>
          <w:rtl/>
          <w:lang w:bidi="ar-EG"/>
        </w:rPr>
        <w:t>]</w:t>
      </w:r>
      <w:r w:rsidR="00B16E18">
        <w:rPr>
          <w:rFonts w:asciiTheme="majorBidi" w:hAnsiTheme="majorBidi" w:cstheme="majorBidi"/>
          <w:sz w:val="24"/>
          <w:szCs w:val="24"/>
          <w:lang w:bidi="ar-EG"/>
        </w:rPr>
        <w:t>.</w:t>
      </w:r>
    </w:p>
    <w:p w:rsidR="00C14BA0" w:rsidRPr="00D97FC8" w:rsidRDefault="00C14BA0" w:rsidP="00590A00">
      <w:pPr>
        <w:bidi w:val="0"/>
        <w:spacing w:before="240" w:after="0" w:line="360" w:lineRule="auto"/>
        <w:ind w:firstLine="567"/>
        <w:jc w:val="both"/>
        <w:rPr>
          <w:rFonts w:asciiTheme="majorBidi" w:hAnsiTheme="majorBidi" w:cstheme="majorBidi"/>
          <w:sz w:val="24"/>
          <w:szCs w:val="24"/>
          <w:vertAlign w:val="superscript"/>
        </w:rPr>
      </w:pPr>
      <w:r w:rsidRPr="00D97FC8">
        <w:rPr>
          <w:rFonts w:asciiTheme="majorBidi" w:hAnsiTheme="majorBidi" w:cstheme="majorBidi"/>
          <w:sz w:val="24"/>
          <w:szCs w:val="24"/>
          <w:lang w:bidi="ar-EG"/>
        </w:rPr>
        <w:t>Most authors agreed for transpedicular fixation of two levels above and two levels below the affected segment</w:t>
      </w:r>
      <w:r w:rsidR="0080171D">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but we can modulate this accordi</w:t>
      </w:r>
      <w:r w:rsidR="00590A00">
        <w:rPr>
          <w:rFonts w:asciiTheme="majorBidi" w:hAnsiTheme="majorBidi" w:cstheme="majorBidi"/>
          <w:sz w:val="24"/>
          <w:szCs w:val="24"/>
          <w:lang w:bidi="ar-EG"/>
        </w:rPr>
        <w:t>ng to the quality of bone and if</w:t>
      </w:r>
      <w:r w:rsidRPr="00D97FC8">
        <w:rPr>
          <w:rFonts w:asciiTheme="majorBidi" w:hAnsiTheme="majorBidi" w:cstheme="majorBidi"/>
          <w:sz w:val="24"/>
          <w:szCs w:val="24"/>
          <w:lang w:bidi="ar-EG"/>
        </w:rPr>
        <w:t xml:space="preserve"> there is abnormalities along the spine in another segment</w:t>
      </w:r>
      <w:r w:rsidR="00590A00">
        <w:rPr>
          <w:rFonts w:asciiTheme="majorBidi" w:hAnsiTheme="majorBidi" w:cstheme="majorBidi"/>
          <w:sz w:val="24"/>
          <w:szCs w:val="24"/>
          <w:lang w:bidi="ar-EG"/>
        </w:rPr>
        <w:t xml:space="preserve"> or not.</w:t>
      </w:r>
      <w:r>
        <w:rPr>
          <w:rFonts w:asciiTheme="majorBidi" w:hAnsiTheme="majorBidi" w:cstheme="majorBidi"/>
          <w:sz w:val="24"/>
          <w:szCs w:val="24"/>
          <w:vertAlign w:val="superscript"/>
          <w:lang w:bidi="ar-EG"/>
        </w:rPr>
        <w:t xml:space="preserve">9 </w:t>
      </w:r>
      <w:r w:rsidRPr="00D97FC8">
        <w:rPr>
          <w:rFonts w:asciiTheme="majorBidi" w:hAnsiTheme="majorBidi" w:cstheme="majorBidi"/>
          <w:sz w:val="24"/>
          <w:szCs w:val="24"/>
          <w:lang w:bidi="ar-EG"/>
        </w:rPr>
        <w:t>In our study</w:t>
      </w:r>
      <w:r w:rsidR="00590A00">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we found a case with wedged vertebrae above th</w:t>
      </w:r>
      <w:r w:rsidR="00590A00">
        <w:rPr>
          <w:rFonts w:asciiTheme="majorBidi" w:hAnsiTheme="majorBidi" w:cstheme="majorBidi"/>
          <w:sz w:val="24"/>
          <w:szCs w:val="24"/>
          <w:lang w:bidi="ar-EG"/>
        </w:rPr>
        <w:t>e affected segment and this push</w:t>
      </w:r>
      <w:r w:rsidRPr="00D97FC8">
        <w:rPr>
          <w:rFonts w:asciiTheme="majorBidi" w:hAnsiTheme="majorBidi" w:cstheme="majorBidi"/>
          <w:sz w:val="24"/>
          <w:szCs w:val="24"/>
          <w:lang w:bidi="ar-EG"/>
        </w:rPr>
        <w:t xml:space="preserve"> us to lengthen the fixation segment</w:t>
      </w:r>
      <w:r>
        <w:rPr>
          <w:rFonts w:asciiTheme="majorBidi" w:hAnsiTheme="majorBidi" w:cstheme="majorBidi"/>
          <w:sz w:val="24"/>
          <w:szCs w:val="24"/>
          <w:lang w:bidi="ar-EG"/>
        </w:rPr>
        <w:t>.</w:t>
      </w:r>
    </w:p>
    <w:p w:rsidR="00C14BA0" w:rsidRDefault="00C14BA0" w:rsidP="00024E5F">
      <w:pPr>
        <w:bidi w:val="0"/>
        <w:spacing w:before="240" w:after="0" w:line="360" w:lineRule="auto"/>
        <w:ind w:firstLine="567"/>
        <w:jc w:val="both"/>
        <w:rPr>
          <w:rFonts w:asciiTheme="majorBidi" w:hAnsiTheme="majorBidi" w:cstheme="majorBidi"/>
          <w:sz w:val="24"/>
          <w:szCs w:val="24"/>
          <w:lang w:bidi="ar-EG"/>
        </w:rPr>
      </w:pPr>
      <w:r w:rsidRPr="00D97FC8">
        <w:rPr>
          <w:rFonts w:asciiTheme="majorBidi" w:hAnsiTheme="majorBidi" w:cstheme="majorBidi"/>
          <w:sz w:val="24"/>
          <w:szCs w:val="24"/>
          <w:lang w:bidi="ar-EG"/>
        </w:rPr>
        <w:t>Reduction in the operative time and avoidance of staged surgery with its morbidity and surgical blood loss</w:t>
      </w:r>
      <w:r w:rsidR="00590A00">
        <w:rPr>
          <w:rFonts w:asciiTheme="majorBidi" w:hAnsiTheme="majorBidi" w:cstheme="majorBidi"/>
          <w:sz w:val="24"/>
          <w:szCs w:val="24"/>
          <w:lang w:bidi="ar-EG"/>
        </w:rPr>
        <w:t>,</w:t>
      </w:r>
      <w:r w:rsidRPr="00D97FC8">
        <w:rPr>
          <w:rFonts w:asciiTheme="majorBidi" w:hAnsiTheme="majorBidi" w:cstheme="majorBidi"/>
          <w:sz w:val="24"/>
          <w:szCs w:val="24"/>
          <w:lang w:bidi="ar-EG"/>
        </w:rPr>
        <w:t xml:space="preserve"> give the advance to posterolateral approach. So</w:t>
      </w:r>
      <w:r w:rsidR="00590A00">
        <w:rPr>
          <w:rFonts w:asciiTheme="majorBidi" w:hAnsiTheme="majorBidi" w:cstheme="majorBidi"/>
          <w:sz w:val="24"/>
          <w:szCs w:val="24"/>
          <w:lang w:bidi="ar-EG"/>
        </w:rPr>
        <w:t>,</w:t>
      </w:r>
      <w:r w:rsidR="00FE2333">
        <w:rPr>
          <w:rFonts w:asciiTheme="majorBidi" w:hAnsiTheme="majorBidi" w:cstheme="majorBidi"/>
          <w:sz w:val="24"/>
          <w:szCs w:val="24"/>
          <w:lang w:bidi="ar-EG"/>
        </w:rPr>
        <w:t xml:space="preserve"> a single-staged</w:t>
      </w:r>
      <w:r w:rsidRPr="00D97FC8">
        <w:rPr>
          <w:rFonts w:asciiTheme="majorBidi" w:hAnsiTheme="majorBidi" w:cstheme="majorBidi"/>
          <w:sz w:val="24"/>
          <w:szCs w:val="24"/>
          <w:lang w:bidi="ar-EG"/>
        </w:rPr>
        <w:t xml:space="preserve"> lumbar extracavitary corpectomy and circumferential reconstruction should be a part of every spine surgeon’s armamentarium</w:t>
      </w:r>
      <w:r w:rsidR="00B16E18">
        <w:rPr>
          <w:rFonts w:asciiTheme="majorBidi" w:hAnsiTheme="majorBidi" w:cstheme="majorBidi"/>
          <w:sz w:val="24"/>
          <w:szCs w:val="24"/>
          <w:lang w:bidi="ar-EG"/>
        </w:rPr>
        <w:t xml:space="preserve"> </w:t>
      </w:r>
      <w:r w:rsidR="00B16E18">
        <w:rPr>
          <w:rFonts w:asciiTheme="majorBidi" w:hAnsiTheme="majorBidi" w:cstheme="majorBidi" w:hint="cs"/>
          <w:sz w:val="24"/>
          <w:szCs w:val="24"/>
          <w:rtl/>
          <w:lang w:bidi="ar-EG"/>
        </w:rPr>
        <w:t>[2</w:t>
      </w:r>
      <w:r w:rsidR="00024E5F">
        <w:rPr>
          <w:rFonts w:asciiTheme="majorBidi" w:hAnsiTheme="majorBidi" w:cstheme="majorBidi" w:hint="cs"/>
          <w:sz w:val="24"/>
          <w:szCs w:val="24"/>
          <w:rtl/>
          <w:lang w:bidi="ar-EG"/>
        </w:rPr>
        <w:t>0</w:t>
      </w:r>
      <w:r w:rsidR="00B16E18">
        <w:rPr>
          <w:rFonts w:asciiTheme="majorBidi" w:hAnsiTheme="majorBidi" w:cstheme="majorBidi" w:hint="cs"/>
          <w:sz w:val="24"/>
          <w:szCs w:val="24"/>
          <w:rtl/>
          <w:lang w:bidi="ar-EG"/>
        </w:rPr>
        <w:t>]</w:t>
      </w:r>
      <w:r w:rsidRPr="00D97FC8">
        <w:rPr>
          <w:rFonts w:asciiTheme="majorBidi" w:hAnsiTheme="majorBidi" w:cstheme="majorBidi"/>
          <w:sz w:val="24"/>
          <w:szCs w:val="24"/>
          <w:lang w:bidi="ar-EG"/>
        </w:rPr>
        <w:t>.</w:t>
      </w:r>
    </w:p>
    <w:p w:rsidR="00024E5F" w:rsidRPr="00D97FC8" w:rsidRDefault="00DF5DB8" w:rsidP="00E639C5">
      <w:pPr>
        <w:bidi w:val="0"/>
        <w:spacing w:before="240" w:after="0" w:line="360" w:lineRule="auto"/>
        <w:ind w:firstLine="567"/>
        <w:jc w:val="both"/>
        <w:rPr>
          <w:rFonts w:asciiTheme="majorBidi" w:hAnsiTheme="majorBidi" w:cstheme="majorBidi"/>
          <w:sz w:val="24"/>
          <w:szCs w:val="24"/>
          <w:lang w:bidi="ar-EG"/>
        </w:rPr>
      </w:pPr>
      <w:r w:rsidRPr="00DF5DB8">
        <w:rPr>
          <w:rFonts w:asciiTheme="majorBidi" w:hAnsiTheme="majorBidi" w:cstheme="majorBidi"/>
          <w:color w:val="000000"/>
          <w:sz w:val="24"/>
          <w:szCs w:val="24"/>
          <w:shd w:val="clear" w:color="auto" w:fill="FFFFFF"/>
        </w:rPr>
        <w:lastRenderedPageBreak/>
        <w:t>Recent advances in treatment options of spinal metastasis include minimal invasive approaches and radiosurgery which control the local tumor recurrence after separation surgeries</w:t>
      </w:r>
      <w:r>
        <w:rPr>
          <w:rFonts w:asciiTheme="majorBidi" w:hAnsiTheme="majorBidi" w:cstheme="majorBidi"/>
          <w:color w:val="000000"/>
          <w:sz w:val="24"/>
          <w:szCs w:val="24"/>
          <w:shd w:val="clear" w:color="auto" w:fill="FFFFFF"/>
        </w:rPr>
        <w:t>,</w:t>
      </w:r>
      <w:r w:rsidRPr="00DF5DB8">
        <w:rPr>
          <w:rFonts w:asciiTheme="majorBidi" w:hAnsiTheme="majorBidi" w:cstheme="majorBidi"/>
          <w:color w:val="000000"/>
          <w:sz w:val="24"/>
          <w:szCs w:val="24"/>
          <w:shd w:val="clear" w:color="auto" w:fill="FFFFFF"/>
        </w:rPr>
        <w:t xml:space="preserve"> where surgery separate tumors from neural elements</w:t>
      </w:r>
      <w:r>
        <w:rPr>
          <w:rFonts w:asciiTheme="majorBidi" w:hAnsiTheme="majorBidi" w:cstheme="majorBidi"/>
          <w:color w:val="000000"/>
          <w:sz w:val="24"/>
          <w:szCs w:val="24"/>
          <w:shd w:val="clear" w:color="auto" w:fill="FFFFFF"/>
        </w:rPr>
        <w:t xml:space="preserve"> </w:t>
      </w:r>
      <w:r>
        <w:rPr>
          <w:rFonts w:asciiTheme="majorBidi" w:hAnsiTheme="majorBidi" w:cstheme="majorBidi" w:hint="cs"/>
          <w:color w:val="000000"/>
          <w:sz w:val="24"/>
          <w:szCs w:val="24"/>
          <w:shd w:val="clear" w:color="auto" w:fill="FFFFFF"/>
          <w:rtl/>
          <w:lang w:bidi="ar-EG"/>
        </w:rPr>
        <w:t>[21]</w:t>
      </w:r>
      <w:r w:rsidRPr="00DF5DB8">
        <w:rPr>
          <w:rFonts w:asciiTheme="majorBidi" w:hAnsiTheme="majorBidi" w:cstheme="majorBidi"/>
          <w:color w:val="000000"/>
          <w:sz w:val="24"/>
          <w:szCs w:val="24"/>
          <w:shd w:val="clear" w:color="auto" w:fill="FFFFFF"/>
        </w:rPr>
        <w:t>.</w:t>
      </w:r>
    </w:p>
    <w:p w:rsidR="00C14BA0" w:rsidRPr="0093030C" w:rsidRDefault="00C14BA0" w:rsidP="00C14BA0">
      <w:pPr>
        <w:bidi w:val="0"/>
        <w:spacing w:before="240"/>
        <w:jc w:val="both"/>
        <w:rPr>
          <w:rFonts w:asciiTheme="majorBidi" w:hAnsiTheme="majorBidi" w:cstheme="majorBidi"/>
          <w:b/>
          <w:bCs/>
          <w:sz w:val="24"/>
          <w:szCs w:val="24"/>
          <w:u w:val="single"/>
        </w:rPr>
      </w:pPr>
      <w:r w:rsidRPr="0093030C">
        <w:rPr>
          <w:rFonts w:asciiTheme="majorBidi" w:hAnsiTheme="majorBidi" w:cstheme="majorBidi"/>
          <w:b/>
          <w:bCs/>
          <w:sz w:val="24"/>
          <w:szCs w:val="24"/>
          <w:u w:val="single"/>
        </w:rPr>
        <w:t>Conclusion:</w:t>
      </w:r>
    </w:p>
    <w:p w:rsidR="00C14BA0" w:rsidRDefault="00C14BA0" w:rsidP="00B23D8D">
      <w:pPr>
        <w:bidi w:val="0"/>
        <w:spacing w:before="240" w:after="0" w:line="360" w:lineRule="auto"/>
        <w:ind w:firstLine="567"/>
        <w:rPr>
          <w:rFonts w:asciiTheme="majorBidi" w:hAnsiTheme="majorBidi" w:cstheme="majorBidi"/>
          <w:sz w:val="24"/>
          <w:szCs w:val="24"/>
          <w:lang w:bidi="ar-EG"/>
        </w:rPr>
      </w:pPr>
      <w:r w:rsidRPr="009B234B">
        <w:rPr>
          <w:rFonts w:asciiTheme="majorBidi" w:hAnsiTheme="majorBidi" w:cstheme="majorBidi"/>
          <w:sz w:val="24"/>
          <w:szCs w:val="24"/>
          <w:lang w:bidi="ar-EG"/>
        </w:rPr>
        <w:t xml:space="preserve">Posterolateral corpectomy and reconstruction approach in </w:t>
      </w:r>
      <w:r>
        <w:rPr>
          <w:rFonts w:asciiTheme="majorBidi" w:hAnsiTheme="majorBidi" w:cstheme="majorBidi"/>
          <w:sz w:val="24"/>
          <w:szCs w:val="24"/>
          <w:lang w:bidi="ar-EG"/>
        </w:rPr>
        <w:t xml:space="preserve">the </w:t>
      </w:r>
      <w:r w:rsidRPr="009B234B">
        <w:rPr>
          <w:rFonts w:asciiTheme="majorBidi" w:hAnsiTheme="majorBidi" w:cstheme="majorBidi"/>
          <w:sz w:val="24"/>
          <w:szCs w:val="24"/>
          <w:lang w:bidi="ar-EG"/>
        </w:rPr>
        <w:t xml:space="preserve">management of metastatic dorsolumber spine lesions with destruction of the vertebral body </w:t>
      </w:r>
      <w:r>
        <w:rPr>
          <w:rFonts w:asciiTheme="majorBidi" w:hAnsiTheme="majorBidi" w:cstheme="majorBidi"/>
          <w:sz w:val="24"/>
          <w:szCs w:val="24"/>
          <w:lang w:bidi="ar-EG"/>
        </w:rPr>
        <w:t xml:space="preserve">are effective and safe </w:t>
      </w:r>
      <w:r w:rsidRPr="009B234B">
        <w:rPr>
          <w:rFonts w:asciiTheme="majorBidi" w:hAnsiTheme="majorBidi" w:cstheme="majorBidi"/>
          <w:sz w:val="24"/>
          <w:szCs w:val="24"/>
          <w:lang w:bidi="ar-EG"/>
        </w:rPr>
        <w:t>surgical</w:t>
      </w:r>
      <w:r>
        <w:rPr>
          <w:rFonts w:asciiTheme="majorBidi" w:hAnsiTheme="majorBidi" w:cstheme="majorBidi"/>
          <w:sz w:val="24"/>
          <w:szCs w:val="24"/>
          <w:lang w:bidi="ar-EG"/>
        </w:rPr>
        <w:t xml:space="preserve"> approach with less time and minimal</w:t>
      </w:r>
      <w:r w:rsidRPr="009B234B">
        <w:rPr>
          <w:rFonts w:asciiTheme="majorBidi" w:hAnsiTheme="majorBidi" w:cstheme="majorBidi"/>
          <w:sz w:val="24"/>
          <w:szCs w:val="24"/>
          <w:lang w:bidi="ar-EG"/>
        </w:rPr>
        <w:t xml:space="preserve"> blood</w:t>
      </w:r>
      <w:r>
        <w:rPr>
          <w:rFonts w:asciiTheme="majorBidi" w:hAnsiTheme="majorBidi" w:cstheme="majorBidi"/>
          <w:sz w:val="24"/>
          <w:szCs w:val="24"/>
          <w:lang w:bidi="ar-EG"/>
        </w:rPr>
        <w:t>. All patients improved in back pain while most of them improved regarding the neurological deficit. A larger study advised for more evaluation and exposing complications.</w:t>
      </w:r>
    </w:p>
    <w:p w:rsidR="00B23D8D" w:rsidRDefault="00B23D8D" w:rsidP="00B23D8D">
      <w:pPr>
        <w:spacing w:before="240" w:after="0" w:line="240" w:lineRule="auto"/>
        <w:jc w:val="right"/>
        <w:rPr>
          <w:rFonts w:asciiTheme="majorBidi" w:hAnsiTheme="majorBidi" w:cstheme="majorBidi"/>
          <w:b/>
          <w:bCs/>
          <w:sz w:val="24"/>
          <w:szCs w:val="24"/>
          <w:u w:val="single"/>
        </w:rPr>
      </w:pPr>
      <w:r w:rsidRPr="003C40D6">
        <w:rPr>
          <w:rFonts w:asciiTheme="majorBidi" w:hAnsiTheme="majorBidi" w:cstheme="majorBidi"/>
          <w:b/>
          <w:bCs/>
          <w:sz w:val="24"/>
          <w:szCs w:val="24"/>
          <w:u w:val="single"/>
        </w:rPr>
        <w:t>Abbre</w:t>
      </w:r>
      <w:r>
        <w:rPr>
          <w:rFonts w:asciiTheme="majorBidi" w:hAnsiTheme="majorBidi" w:cstheme="majorBidi"/>
          <w:b/>
          <w:bCs/>
          <w:sz w:val="24"/>
          <w:szCs w:val="24"/>
          <w:u w:val="single"/>
        </w:rPr>
        <w:t>viations:</w:t>
      </w:r>
    </w:p>
    <w:p w:rsidR="00B23D8D" w:rsidRDefault="00B23D8D" w:rsidP="009B7AD4">
      <w:pPr>
        <w:spacing w:before="240" w:after="0" w:line="240" w:lineRule="auto"/>
        <w:jc w:val="right"/>
        <w:rPr>
          <w:rFonts w:asciiTheme="majorBidi" w:hAnsiTheme="majorBidi" w:cstheme="majorBidi"/>
          <w:sz w:val="24"/>
          <w:szCs w:val="24"/>
        </w:rPr>
      </w:pPr>
      <w:r>
        <w:rPr>
          <w:rFonts w:asciiTheme="majorBidi" w:hAnsiTheme="majorBidi" w:cstheme="majorBidi"/>
          <w:sz w:val="24"/>
          <w:szCs w:val="24"/>
        </w:rPr>
        <w:t>CSF: Cerebrospinal fluid</w:t>
      </w:r>
      <w:r w:rsidR="00590A00">
        <w:rPr>
          <w:rFonts w:asciiTheme="majorBidi" w:hAnsiTheme="majorBidi" w:cstheme="majorBidi"/>
          <w:sz w:val="24"/>
          <w:szCs w:val="24"/>
        </w:rPr>
        <w:t>.</w:t>
      </w:r>
    </w:p>
    <w:p w:rsidR="00B23D8D" w:rsidRPr="00AE3E8C" w:rsidRDefault="009B7AD4" w:rsidP="009B7AD4">
      <w:pPr>
        <w:spacing w:before="240" w:after="0" w:line="240" w:lineRule="auto"/>
        <w:jc w:val="right"/>
        <w:rPr>
          <w:rFonts w:asciiTheme="majorBidi" w:hAnsiTheme="majorBidi" w:cstheme="majorBidi"/>
          <w:sz w:val="24"/>
          <w:szCs w:val="24"/>
        </w:rPr>
      </w:pPr>
      <w:r>
        <w:rPr>
          <w:rFonts w:asciiTheme="majorBidi" w:hAnsiTheme="majorBidi" w:cstheme="majorBidi"/>
          <w:sz w:val="24"/>
          <w:szCs w:val="24"/>
        </w:rPr>
        <w:t>AP</w:t>
      </w:r>
      <w:r w:rsidR="00590A00">
        <w:rPr>
          <w:rFonts w:asciiTheme="majorBidi" w:hAnsiTheme="majorBidi" w:cstheme="majorBidi"/>
          <w:sz w:val="24"/>
          <w:szCs w:val="24"/>
        </w:rPr>
        <w:t>: Anteroposterior.</w:t>
      </w:r>
    </w:p>
    <w:p w:rsidR="00B23D8D" w:rsidRDefault="00B23D8D" w:rsidP="00B23D8D">
      <w:pPr>
        <w:spacing w:before="240" w:after="0" w:line="240" w:lineRule="auto"/>
        <w:jc w:val="right"/>
        <w:rPr>
          <w:rFonts w:asciiTheme="majorBidi" w:hAnsiTheme="majorBidi" w:cstheme="majorBidi"/>
          <w:sz w:val="24"/>
          <w:szCs w:val="24"/>
        </w:rPr>
      </w:pPr>
      <w:r>
        <w:rPr>
          <w:rFonts w:asciiTheme="majorBidi" w:hAnsiTheme="majorBidi" w:cstheme="majorBidi"/>
          <w:sz w:val="24"/>
          <w:szCs w:val="24"/>
        </w:rPr>
        <w:tab/>
      </w:r>
    </w:p>
    <w:p w:rsidR="00B23D8D" w:rsidRDefault="00B23D8D" w:rsidP="00B23D8D">
      <w:pPr>
        <w:shd w:val="clear" w:color="auto" w:fill="FFFFFF"/>
        <w:spacing w:after="0" w:line="240" w:lineRule="auto"/>
        <w:jc w:val="right"/>
        <w:rPr>
          <w:rFonts w:asciiTheme="majorBidi" w:eastAsia="Times New Roman" w:hAnsiTheme="majorBidi" w:cstheme="majorBidi"/>
          <w:b/>
          <w:bCs/>
          <w:color w:val="26282A"/>
          <w:sz w:val="20"/>
          <w:szCs w:val="20"/>
          <w:u w:val="single"/>
        </w:rPr>
      </w:pPr>
      <w:r w:rsidRPr="007C1C98">
        <w:rPr>
          <w:rFonts w:asciiTheme="majorBidi" w:eastAsia="Times New Roman" w:hAnsiTheme="majorBidi" w:cstheme="majorBidi"/>
          <w:b/>
          <w:bCs/>
          <w:color w:val="26282A"/>
          <w:sz w:val="20"/>
          <w:szCs w:val="20"/>
          <w:u w:val="single"/>
        </w:rPr>
        <w:t>DECLARATIONS</w:t>
      </w:r>
    </w:p>
    <w:p w:rsidR="00B23D8D" w:rsidRDefault="00B23D8D" w:rsidP="00B23D8D">
      <w:pPr>
        <w:shd w:val="clear" w:color="auto" w:fill="FFFFFF"/>
        <w:spacing w:after="0" w:line="240" w:lineRule="auto"/>
        <w:jc w:val="right"/>
        <w:rPr>
          <w:rFonts w:asciiTheme="majorBidi" w:eastAsia="Times New Roman" w:hAnsiTheme="majorBidi" w:cstheme="majorBidi"/>
          <w:b/>
          <w:bCs/>
          <w:color w:val="26282A"/>
          <w:sz w:val="20"/>
          <w:szCs w:val="20"/>
          <w:u w:val="single"/>
        </w:rPr>
      </w:pPr>
    </w:p>
    <w:p w:rsidR="00B23D8D" w:rsidRPr="000553EA" w:rsidRDefault="00B23D8D" w:rsidP="00B23D8D">
      <w:pPr>
        <w:shd w:val="clear" w:color="auto" w:fill="FFFFFF"/>
        <w:spacing w:after="0" w:line="240" w:lineRule="auto"/>
        <w:jc w:val="right"/>
        <w:rPr>
          <w:rFonts w:asciiTheme="majorBidi" w:eastAsia="Times New Roman" w:hAnsiTheme="majorBidi" w:cstheme="majorBidi"/>
          <w:color w:val="26282A"/>
          <w:sz w:val="24"/>
          <w:szCs w:val="24"/>
        </w:rPr>
      </w:pPr>
      <w:r w:rsidRPr="00C82ADE">
        <w:rPr>
          <w:rFonts w:asciiTheme="majorBidi" w:eastAsia="Times New Roman" w:hAnsiTheme="majorBidi" w:cstheme="majorBidi"/>
          <w:color w:val="26282A"/>
          <w:sz w:val="24"/>
          <w:szCs w:val="24"/>
        </w:rPr>
        <w:t>-</w:t>
      </w:r>
      <w:r w:rsidRPr="00C82ADE">
        <w:rPr>
          <w:rFonts w:asciiTheme="majorBidi" w:hAnsiTheme="majorBidi" w:cstheme="majorBidi"/>
          <w:color w:val="26282A"/>
          <w:sz w:val="24"/>
          <w:szCs w:val="24"/>
          <w:shd w:val="clear" w:color="auto" w:fill="FFFFFF"/>
        </w:rPr>
        <w:t xml:space="preserve"> </w:t>
      </w:r>
      <w:r w:rsidRPr="000553EA">
        <w:rPr>
          <w:rFonts w:asciiTheme="majorBidi" w:hAnsiTheme="majorBidi" w:cstheme="majorBidi"/>
          <w:color w:val="26282A"/>
          <w:sz w:val="24"/>
          <w:szCs w:val="24"/>
          <w:shd w:val="clear" w:color="auto" w:fill="FFFFFF"/>
        </w:rPr>
        <w:t>ETHICS APPROVAL AND CONSENT TO PARTICIPATE </w:t>
      </w:r>
    </w:p>
    <w:p w:rsidR="00B23D8D" w:rsidRPr="00EF5A7F" w:rsidRDefault="00B23D8D" w:rsidP="00B23D8D">
      <w:pPr>
        <w:pStyle w:val="para"/>
        <w:shd w:val="clear" w:color="auto" w:fill="FCFCFC"/>
        <w:spacing w:before="0" w:beforeAutospacing="0" w:after="360" w:afterAutospacing="0"/>
        <w:ind w:firstLine="720"/>
        <w:jc w:val="both"/>
        <w:rPr>
          <w:rFonts w:asciiTheme="majorBidi" w:hAnsiTheme="majorBidi" w:cstheme="majorBidi"/>
          <w:color w:val="333333"/>
        </w:rPr>
      </w:pPr>
      <w:r w:rsidRPr="00EF5A7F">
        <w:rPr>
          <w:rFonts w:asciiTheme="majorBidi" w:hAnsiTheme="majorBidi" w:cstheme="majorBidi"/>
          <w:color w:val="333333"/>
        </w:rPr>
        <w:t>We had approval from the local ethical committee concerning aspects of medical research. All cases included in this had signed informed written consent to participate in this research and to publish the data before being included in the study (signed by first-degree relative in non-fully conscious patients).</w:t>
      </w:r>
    </w:p>
    <w:p w:rsidR="00B23D8D" w:rsidRPr="00EF5A7F" w:rsidRDefault="00B23D8D" w:rsidP="0022251F">
      <w:pPr>
        <w:pStyle w:val="para"/>
        <w:shd w:val="clear" w:color="auto" w:fill="FCFCFC"/>
        <w:spacing w:before="0" w:beforeAutospacing="0" w:after="0" w:afterAutospacing="0"/>
        <w:jc w:val="both"/>
        <w:rPr>
          <w:rFonts w:asciiTheme="majorBidi" w:hAnsiTheme="majorBidi" w:cstheme="majorBidi"/>
          <w:color w:val="333333"/>
        </w:rPr>
      </w:pPr>
      <w:r w:rsidRPr="00EF5A7F">
        <w:rPr>
          <w:rFonts w:asciiTheme="majorBidi" w:hAnsiTheme="majorBidi" w:cstheme="majorBidi"/>
          <w:color w:val="333333"/>
        </w:rPr>
        <w:t xml:space="preserve">The ethical committee of the faculty of medicine, Sohag University, Egypt, approved this research prior to starting it, </w:t>
      </w:r>
      <w:r w:rsidR="0022251F">
        <w:rPr>
          <w:rFonts w:asciiTheme="majorBidi" w:hAnsiTheme="majorBidi" w:cstheme="majorBidi"/>
          <w:color w:val="333333"/>
        </w:rPr>
        <w:t>57/</w:t>
      </w:r>
      <w:r w:rsidRPr="00EF5A7F">
        <w:rPr>
          <w:rFonts w:asciiTheme="majorBidi" w:hAnsiTheme="majorBidi" w:cstheme="majorBidi"/>
          <w:color w:val="333333"/>
        </w:rPr>
        <w:t>2015 (re</w:t>
      </w:r>
      <w:r>
        <w:rPr>
          <w:rFonts w:asciiTheme="majorBidi" w:hAnsiTheme="majorBidi" w:cstheme="majorBidi"/>
          <w:color w:val="333333"/>
        </w:rPr>
        <w:t>ference email: emmedicine@sohag</w:t>
      </w:r>
      <w:r w:rsidRPr="00EF5A7F">
        <w:rPr>
          <w:rFonts w:asciiTheme="majorBidi" w:hAnsiTheme="majorBidi" w:cstheme="majorBidi"/>
          <w:color w:val="333333"/>
        </w:rPr>
        <w:t>.edu.eg, referenc</w:t>
      </w:r>
      <w:r>
        <w:rPr>
          <w:rFonts w:asciiTheme="majorBidi" w:hAnsiTheme="majorBidi" w:cstheme="majorBidi"/>
          <w:color w:val="333333"/>
        </w:rPr>
        <w:t>e phone number: +2-093-4573124</w:t>
      </w:r>
      <w:r w:rsidRPr="00EF5A7F">
        <w:rPr>
          <w:rFonts w:asciiTheme="majorBidi" w:hAnsiTheme="majorBidi" w:cstheme="majorBidi"/>
          <w:color w:val="333333"/>
        </w:rPr>
        <w:t>).</w:t>
      </w:r>
    </w:p>
    <w:p w:rsidR="00B23D8D" w:rsidRDefault="00B23D8D" w:rsidP="00B23D8D">
      <w:pPr>
        <w:shd w:val="clear" w:color="auto" w:fill="FFFFFF"/>
        <w:spacing w:after="0"/>
        <w:jc w:val="right"/>
        <w:rPr>
          <w:rFonts w:asciiTheme="majorBidi" w:eastAsia="Times New Roman" w:hAnsiTheme="majorBidi" w:cstheme="majorBidi"/>
          <w:color w:val="26282A"/>
          <w:sz w:val="24"/>
          <w:szCs w:val="24"/>
        </w:rPr>
      </w:pPr>
    </w:p>
    <w:p w:rsidR="00B23D8D" w:rsidRPr="000553EA" w:rsidRDefault="00B23D8D" w:rsidP="00B23D8D">
      <w:pPr>
        <w:shd w:val="clear" w:color="auto" w:fill="FFFFFF"/>
        <w:spacing w:after="0"/>
        <w:jc w:val="right"/>
        <w:rPr>
          <w:rFonts w:asciiTheme="majorBidi" w:hAnsiTheme="majorBidi" w:cstheme="majorBidi"/>
          <w:color w:val="26282A"/>
          <w:sz w:val="24"/>
          <w:szCs w:val="24"/>
          <w:shd w:val="clear" w:color="auto" w:fill="FFFFFF"/>
        </w:rPr>
      </w:pPr>
      <w:r w:rsidRPr="000553EA">
        <w:rPr>
          <w:rFonts w:asciiTheme="majorBidi" w:hAnsiTheme="majorBidi" w:cstheme="majorBidi"/>
          <w:color w:val="26282A"/>
          <w:sz w:val="24"/>
          <w:szCs w:val="24"/>
          <w:shd w:val="clear" w:color="auto" w:fill="FFFFFF"/>
        </w:rPr>
        <w:t>- CONSENT FOR PUBLICATION</w:t>
      </w:r>
    </w:p>
    <w:p w:rsidR="00B23D8D" w:rsidRPr="000553EA" w:rsidRDefault="00B23D8D" w:rsidP="0022251F">
      <w:pPr>
        <w:shd w:val="clear" w:color="auto" w:fill="FFFFFF"/>
        <w:spacing w:after="0"/>
        <w:jc w:val="right"/>
        <w:rPr>
          <w:rFonts w:asciiTheme="majorBidi" w:hAnsiTheme="majorBidi" w:cstheme="majorBidi"/>
          <w:color w:val="26282A"/>
          <w:sz w:val="24"/>
          <w:szCs w:val="24"/>
          <w:shd w:val="clear" w:color="auto" w:fill="FFFFFF"/>
        </w:rPr>
      </w:pPr>
      <w:r w:rsidRPr="000553EA">
        <w:rPr>
          <w:rFonts w:asciiTheme="majorBidi" w:hAnsiTheme="majorBidi" w:cstheme="majorBidi"/>
          <w:color w:val="26282A"/>
          <w:sz w:val="24"/>
          <w:szCs w:val="24"/>
          <w:shd w:val="clear" w:color="auto" w:fill="FFFFFF"/>
        </w:rPr>
        <w:tab/>
      </w:r>
      <w:r w:rsidR="0022251F" w:rsidRPr="00EF5A7F">
        <w:rPr>
          <w:rFonts w:asciiTheme="majorBidi" w:hAnsiTheme="majorBidi" w:cstheme="majorBidi"/>
          <w:color w:val="333333"/>
        </w:rPr>
        <w:t>All cases included in this had signed informed written consent to publish the data</w:t>
      </w:r>
    </w:p>
    <w:p w:rsidR="00B23D8D" w:rsidRPr="000553EA" w:rsidRDefault="00B23D8D" w:rsidP="00B23D8D">
      <w:pPr>
        <w:shd w:val="clear" w:color="auto" w:fill="FFFFFF"/>
        <w:spacing w:after="0"/>
        <w:jc w:val="right"/>
        <w:rPr>
          <w:rFonts w:asciiTheme="majorBidi" w:hAnsiTheme="majorBidi" w:cstheme="majorBidi"/>
          <w:color w:val="26282A"/>
          <w:sz w:val="24"/>
          <w:szCs w:val="24"/>
          <w:shd w:val="clear" w:color="auto" w:fill="FFFFFF"/>
        </w:rPr>
      </w:pPr>
      <w:r w:rsidRPr="000553EA">
        <w:rPr>
          <w:rFonts w:asciiTheme="majorBidi" w:hAnsiTheme="majorBidi" w:cstheme="majorBidi"/>
          <w:color w:val="26282A"/>
          <w:sz w:val="24"/>
          <w:szCs w:val="24"/>
          <w:shd w:val="clear" w:color="auto" w:fill="FFFFFF"/>
        </w:rPr>
        <w:t>- AVAILABILITY OF DATA AND MATERIAL</w:t>
      </w:r>
    </w:p>
    <w:p w:rsidR="00B23D8D" w:rsidRPr="006945D9" w:rsidRDefault="00B23D8D" w:rsidP="006945D9">
      <w:pPr>
        <w:shd w:val="clear" w:color="auto" w:fill="FFFFFF"/>
        <w:spacing w:after="0"/>
        <w:jc w:val="right"/>
        <w:rPr>
          <w:rFonts w:asciiTheme="majorBidi" w:hAnsiTheme="majorBidi" w:cstheme="majorBidi"/>
          <w:color w:val="26282A"/>
          <w:sz w:val="24"/>
          <w:szCs w:val="24"/>
          <w:shd w:val="clear" w:color="auto" w:fill="FFFFFF"/>
        </w:rPr>
      </w:pPr>
      <w:r w:rsidRPr="000553EA">
        <w:rPr>
          <w:rFonts w:asciiTheme="majorBidi" w:hAnsiTheme="majorBidi" w:cstheme="majorBidi"/>
          <w:color w:val="26282A"/>
          <w:sz w:val="24"/>
          <w:szCs w:val="24"/>
          <w:shd w:val="clear" w:color="auto" w:fill="FFFFFF"/>
        </w:rPr>
        <w:tab/>
      </w:r>
      <w:r w:rsidR="006945D9" w:rsidRPr="006945D9">
        <w:rPr>
          <w:rFonts w:asciiTheme="majorBidi" w:hAnsiTheme="majorBidi" w:cstheme="majorBidi"/>
          <w:color w:val="26282A"/>
          <w:sz w:val="24"/>
          <w:szCs w:val="24"/>
          <w:shd w:val="clear" w:color="auto" w:fill="FFFFFF"/>
        </w:rPr>
        <w:t>The datasets used and/or analysed during the current study are available from the corresponding author on reasonable request</w:t>
      </w:r>
      <w:r w:rsidRPr="006945D9">
        <w:rPr>
          <w:rFonts w:asciiTheme="majorBidi" w:hAnsiTheme="majorBidi" w:cstheme="majorBidi"/>
          <w:color w:val="26282A"/>
          <w:sz w:val="24"/>
          <w:szCs w:val="24"/>
          <w:shd w:val="clear" w:color="auto" w:fill="FFFFFF"/>
        </w:rPr>
        <w:t>.</w:t>
      </w:r>
    </w:p>
    <w:p w:rsidR="00B23D8D" w:rsidRPr="000553EA" w:rsidRDefault="00B23D8D" w:rsidP="00B23D8D">
      <w:pPr>
        <w:jc w:val="right"/>
        <w:rPr>
          <w:rFonts w:asciiTheme="majorBidi" w:hAnsiTheme="majorBidi" w:cstheme="majorBidi"/>
          <w:sz w:val="24"/>
          <w:szCs w:val="24"/>
        </w:rPr>
      </w:pPr>
      <w:r w:rsidRPr="000553EA">
        <w:rPr>
          <w:rFonts w:asciiTheme="majorBidi" w:hAnsiTheme="majorBidi" w:cstheme="majorBidi"/>
          <w:color w:val="26282A"/>
          <w:sz w:val="24"/>
          <w:szCs w:val="24"/>
          <w:shd w:val="clear" w:color="auto" w:fill="FFFFFF"/>
        </w:rPr>
        <w:t>-</w:t>
      </w:r>
      <w:r w:rsidRPr="000553EA">
        <w:rPr>
          <w:rFonts w:asciiTheme="majorBidi" w:hAnsiTheme="majorBidi" w:cstheme="majorBidi"/>
          <w:sz w:val="24"/>
          <w:szCs w:val="24"/>
        </w:rPr>
        <w:t xml:space="preserve"> </w:t>
      </w:r>
      <w:r w:rsidRPr="000553EA">
        <w:rPr>
          <w:rFonts w:asciiTheme="majorBidi" w:hAnsiTheme="majorBidi" w:cstheme="majorBidi"/>
          <w:color w:val="26282A"/>
          <w:sz w:val="24"/>
          <w:szCs w:val="24"/>
          <w:shd w:val="clear" w:color="auto" w:fill="FFFFFF"/>
        </w:rPr>
        <w:t>COMPETING INTERESTS: The authors declare that they have no competing interests</w:t>
      </w:r>
      <w:r>
        <w:rPr>
          <w:rFonts w:asciiTheme="majorBidi" w:hAnsiTheme="majorBidi" w:cstheme="majorBidi"/>
          <w:color w:val="26282A"/>
          <w:sz w:val="24"/>
          <w:szCs w:val="24"/>
          <w:shd w:val="clear" w:color="auto" w:fill="FFFFFF"/>
        </w:rPr>
        <w:t xml:space="preserve"> </w:t>
      </w:r>
      <w:r w:rsidRPr="000553EA">
        <w:rPr>
          <w:rFonts w:asciiTheme="majorBidi" w:hAnsiTheme="majorBidi" w:cstheme="majorBidi"/>
          <w:sz w:val="24"/>
          <w:szCs w:val="24"/>
        </w:rPr>
        <w:t>(Financial or non-financial).</w:t>
      </w:r>
    </w:p>
    <w:p w:rsidR="00B23D8D" w:rsidRPr="000553EA" w:rsidRDefault="00B23D8D" w:rsidP="00B23D8D">
      <w:pPr>
        <w:jc w:val="right"/>
        <w:rPr>
          <w:rFonts w:asciiTheme="majorBidi" w:hAnsiTheme="majorBidi" w:cstheme="majorBidi"/>
          <w:sz w:val="24"/>
          <w:szCs w:val="24"/>
        </w:rPr>
      </w:pPr>
      <w:r w:rsidRPr="000553EA">
        <w:rPr>
          <w:rFonts w:asciiTheme="majorBidi" w:hAnsiTheme="majorBidi" w:cstheme="majorBidi"/>
          <w:sz w:val="24"/>
          <w:szCs w:val="24"/>
        </w:rPr>
        <w:t xml:space="preserve">- </w:t>
      </w:r>
      <w:r>
        <w:rPr>
          <w:rFonts w:asciiTheme="majorBidi" w:hAnsiTheme="majorBidi" w:cstheme="majorBidi"/>
          <w:sz w:val="24"/>
          <w:szCs w:val="24"/>
        </w:rPr>
        <w:t>FUNDING</w:t>
      </w:r>
      <w:r w:rsidRPr="000553EA">
        <w:rPr>
          <w:rFonts w:asciiTheme="majorBidi" w:hAnsiTheme="majorBidi" w:cstheme="majorBidi"/>
          <w:sz w:val="24"/>
          <w:szCs w:val="24"/>
        </w:rPr>
        <w:t>: None</w:t>
      </w:r>
    </w:p>
    <w:p w:rsidR="00B23D8D" w:rsidRPr="000553EA" w:rsidRDefault="00B23D8D" w:rsidP="006945D9">
      <w:pPr>
        <w:jc w:val="right"/>
        <w:rPr>
          <w:rFonts w:asciiTheme="majorBidi" w:hAnsiTheme="majorBidi" w:cstheme="majorBidi"/>
          <w:color w:val="26282A"/>
          <w:sz w:val="24"/>
          <w:szCs w:val="24"/>
          <w:shd w:val="clear" w:color="auto" w:fill="FFFFFF"/>
        </w:rPr>
      </w:pPr>
      <w:r w:rsidRPr="000553EA">
        <w:rPr>
          <w:rFonts w:asciiTheme="majorBidi" w:hAnsiTheme="majorBidi" w:cstheme="majorBidi"/>
          <w:color w:val="26282A"/>
          <w:sz w:val="24"/>
          <w:szCs w:val="24"/>
          <w:shd w:val="clear" w:color="auto" w:fill="FFFFFF"/>
        </w:rPr>
        <w:lastRenderedPageBreak/>
        <w:t xml:space="preserve">- AUTHORS' CONTRIBUTIONS: </w:t>
      </w:r>
      <w:r w:rsidR="0032507A">
        <w:rPr>
          <w:rFonts w:asciiTheme="majorBidi" w:hAnsiTheme="majorBidi" w:cstheme="majorBidi"/>
          <w:color w:val="26282A"/>
          <w:sz w:val="24"/>
          <w:szCs w:val="24"/>
          <w:shd w:val="clear" w:color="auto" w:fill="FFFFFF"/>
        </w:rPr>
        <w:t>A. K. Abdelhameid</w:t>
      </w:r>
      <w:r>
        <w:rPr>
          <w:rFonts w:asciiTheme="majorBidi" w:hAnsiTheme="majorBidi" w:cstheme="majorBidi"/>
          <w:color w:val="26282A"/>
          <w:sz w:val="24"/>
          <w:szCs w:val="24"/>
          <w:shd w:val="clear" w:color="auto" w:fill="FFFFFF"/>
        </w:rPr>
        <w:t xml:space="preserve"> </w:t>
      </w:r>
      <w:r w:rsidR="004441DA">
        <w:rPr>
          <w:rFonts w:asciiTheme="majorBidi" w:hAnsiTheme="majorBidi" w:cstheme="majorBidi"/>
          <w:color w:val="26282A"/>
          <w:sz w:val="24"/>
          <w:szCs w:val="24"/>
          <w:shd w:val="clear" w:color="auto" w:fill="FFFFFF"/>
        </w:rPr>
        <w:t xml:space="preserve">gave idea and collected </w:t>
      </w:r>
      <w:r w:rsidRPr="000553EA">
        <w:rPr>
          <w:rFonts w:asciiTheme="majorBidi" w:hAnsiTheme="majorBidi" w:cstheme="majorBidi"/>
          <w:color w:val="26282A"/>
          <w:sz w:val="24"/>
          <w:szCs w:val="24"/>
          <w:shd w:val="clear" w:color="auto" w:fill="FFFFFF"/>
        </w:rPr>
        <w:t xml:space="preserve">the patients' data and </w:t>
      </w:r>
      <w:r w:rsidR="006945D9">
        <w:rPr>
          <w:rFonts w:asciiTheme="majorBidi" w:hAnsiTheme="majorBidi" w:cstheme="majorBidi"/>
          <w:color w:val="26282A"/>
          <w:sz w:val="24"/>
          <w:szCs w:val="24"/>
          <w:shd w:val="clear" w:color="auto" w:fill="FFFFFF"/>
        </w:rPr>
        <w:t>analyze them</w:t>
      </w:r>
      <w:r>
        <w:rPr>
          <w:rFonts w:asciiTheme="majorBidi" w:hAnsiTheme="majorBidi" w:cstheme="majorBidi"/>
          <w:color w:val="26282A"/>
          <w:sz w:val="24"/>
          <w:szCs w:val="24"/>
          <w:shd w:val="clear" w:color="auto" w:fill="FFFFFF"/>
        </w:rPr>
        <w:t>.</w:t>
      </w:r>
      <w:r w:rsidR="00590A00">
        <w:rPr>
          <w:rFonts w:asciiTheme="majorBidi" w:hAnsiTheme="majorBidi" w:cstheme="majorBidi"/>
          <w:color w:val="26282A"/>
          <w:sz w:val="24"/>
          <w:szCs w:val="24"/>
          <w:shd w:val="clear" w:color="auto" w:fill="FFFFFF"/>
        </w:rPr>
        <w:t xml:space="preserve"> </w:t>
      </w:r>
      <w:r w:rsidR="0032507A">
        <w:rPr>
          <w:rFonts w:asciiTheme="majorBidi" w:hAnsiTheme="majorBidi" w:cstheme="majorBidi"/>
          <w:color w:val="26282A"/>
          <w:sz w:val="24"/>
          <w:szCs w:val="24"/>
          <w:shd w:val="clear" w:color="auto" w:fill="FFFFFF"/>
        </w:rPr>
        <w:t>A.</w:t>
      </w:r>
      <w:r w:rsidR="006945D9">
        <w:rPr>
          <w:rFonts w:asciiTheme="majorBidi" w:hAnsiTheme="majorBidi" w:cstheme="majorBidi"/>
          <w:color w:val="26282A"/>
          <w:sz w:val="24"/>
          <w:szCs w:val="24"/>
          <w:shd w:val="clear" w:color="auto" w:fill="FFFFFF"/>
        </w:rPr>
        <w:t xml:space="preserve"> Saro</w:t>
      </w:r>
      <w:r>
        <w:rPr>
          <w:rFonts w:asciiTheme="majorBidi" w:hAnsiTheme="majorBidi" w:cstheme="majorBidi"/>
          <w:color w:val="26282A"/>
          <w:sz w:val="24"/>
          <w:szCs w:val="24"/>
          <w:shd w:val="clear" w:color="auto" w:fill="FFFFFF"/>
        </w:rPr>
        <w:t xml:space="preserve"> </w:t>
      </w:r>
      <w:r w:rsidRPr="000553EA">
        <w:rPr>
          <w:rFonts w:asciiTheme="majorBidi" w:hAnsiTheme="majorBidi" w:cstheme="majorBidi"/>
          <w:color w:val="26282A"/>
          <w:sz w:val="24"/>
          <w:szCs w:val="24"/>
          <w:shd w:val="clear" w:color="auto" w:fill="FFFFFF"/>
        </w:rPr>
        <w:t xml:space="preserve">put study design and </w:t>
      </w:r>
      <w:r w:rsidR="006945D9">
        <w:rPr>
          <w:rFonts w:asciiTheme="majorBidi" w:hAnsiTheme="majorBidi" w:cstheme="majorBidi"/>
          <w:color w:val="26282A"/>
          <w:sz w:val="24"/>
          <w:szCs w:val="24"/>
          <w:shd w:val="clear" w:color="auto" w:fill="FFFFFF"/>
        </w:rPr>
        <w:t>followed the patients postoperatively</w:t>
      </w:r>
      <w:r w:rsidRPr="000553EA">
        <w:rPr>
          <w:rFonts w:asciiTheme="majorBidi" w:hAnsiTheme="majorBidi" w:cstheme="majorBidi"/>
          <w:color w:val="26282A"/>
          <w:sz w:val="24"/>
          <w:szCs w:val="24"/>
          <w:shd w:val="clear" w:color="auto" w:fill="FFFFFF"/>
        </w:rPr>
        <w:t xml:space="preserve">. </w:t>
      </w:r>
      <w:r w:rsidR="0032507A">
        <w:rPr>
          <w:rFonts w:asciiTheme="majorBidi" w:hAnsiTheme="majorBidi" w:cstheme="majorBidi"/>
          <w:color w:val="26282A"/>
          <w:sz w:val="24"/>
          <w:szCs w:val="24"/>
          <w:shd w:val="clear" w:color="auto" w:fill="FFFFFF"/>
        </w:rPr>
        <w:t>K. N.</w:t>
      </w:r>
      <w:bookmarkStart w:id="0" w:name="_GoBack"/>
      <w:bookmarkEnd w:id="0"/>
      <w:r w:rsidR="006945D9">
        <w:rPr>
          <w:rFonts w:asciiTheme="majorBidi" w:hAnsiTheme="majorBidi" w:cstheme="majorBidi"/>
          <w:color w:val="26282A"/>
          <w:sz w:val="24"/>
          <w:szCs w:val="24"/>
          <w:shd w:val="clear" w:color="auto" w:fill="FFFFFF"/>
        </w:rPr>
        <w:t xml:space="preserve"> Fadl</w:t>
      </w:r>
      <w:r>
        <w:rPr>
          <w:rFonts w:asciiTheme="majorBidi" w:hAnsiTheme="majorBidi" w:cstheme="majorBidi"/>
          <w:color w:val="26282A"/>
          <w:sz w:val="24"/>
          <w:szCs w:val="24"/>
          <w:shd w:val="clear" w:color="auto" w:fill="FFFFFF"/>
        </w:rPr>
        <w:t xml:space="preserve"> </w:t>
      </w:r>
      <w:r w:rsidRPr="000553EA">
        <w:rPr>
          <w:rFonts w:asciiTheme="majorBidi" w:hAnsiTheme="majorBidi" w:cstheme="majorBidi"/>
          <w:color w:val="26282A"/>
          <w:sz w:val="24"/>
          <w:szCs w:val="24"/>
          <w:shd w:val="clear" w:color="auto" w:fill="FFFFFF"/>
        </w:rPr>
        <w:t xml:space="preserve">wrote </w:t>
      </w:r>
      <w:r w:rsidR="006945D9">
        <w:rPr>
          <w:rFonts w:asciiTheme="majorBidi" w:hAnsiTheme="majorBidi" w:cstheme="majorBidi"/>
          <w:color w:val="26282A"/>
          <w:sz w:val="24"/>
          <w:szCs w:val="24"/>
          <w:shd w:val="clear" w:color="auto" w:fill="FFFFFF"/>
        </w:rPr>
        <w:t xml:space="preserve">the paper with revision. </w:t>
      </w:r>
      <w:r w:rsidR="006945D9" w:rsidRPr="006945D9">
        <w:rPr>
          <w:rFonts w:asciiTheme="majorBidi" w:hAnsiTheme="majorBidi" w:cstheme="majorBidi"/>
          <w:color w:val="26282A"/>
          <w:sz w:val="24"/>
          <w:szCs w:val="24"/>
          <w:shd w:val="clear" w:color="auto" w:fill="FFFFFF"/>
        </w:rPr>
        <w:t xml:space="preserve">They all </w:t>
      </w:r>
      <w:r w:rsidRPr="006945D9">
        <w:rPr>
          <w:rFonts w:asciiTheme="majorBidi" w:hAnsiTheme="majorBidi" w:cstheme="majorBidi"/>
          <w:color w:val="26282A"/>
          <w:sz w:val="24"/>
          <w:szCs w:val="24"/>
          <w:shd w:val="clear" w:color="auto" w:fill="FFFFFF"/>
        </w:rPr>
        <w:t>approved the final version of the manuscript.</w:t>
      </w:r>
      <w:r w:rsidR="006945D9" w:rsidRPr="006945D9">
        <w:rPr>
          <w:rFonts w:asciiTheme="majorBidi" w:hAnsiTheme="majorBidi" w:cstheme="majorBidi"/>
          <w:color w:val="26282A"/>
          <w:sz w:val="24"/>
          <w:szCs w:val="24"/>
          <w:shd w:val="clear" w:color="auto" w:fill="FFFFFF"/>
        </w:rPr>
        <w:t xml:space="preserve"> They all </w:t>
      </w:r>
      <w:r w:rsidR="006945D9" w:rsidRPr="006945D9">
        <w:rPr>
          <w:rFonts w:asciiTheme="majorBidi" w:hAnsiTheme="majorBidi" w:cstheme="majorBidi"/>
          <w:color w:val="333333"/>
          <w:sz w:val="24"/>
          <w:szCs w:val="24"/>
          <w:shd w:val="clear" w:color="auto" w:fill="FCFCFC"/>
        </w:rPr>
        <w:t>have agreed both to be personally accountable for the author's own contributions and to ensure that questions related to the accuracy or integrity of any part of the work</w:t>
      </w:r>
    </w:p>
    <w:p w:rsidR="00B23D8D" w:rsidRPr="000553EA" w:rsidRDefault="00B23D8D" w:rsidP="00B23D8D">
      <w:pPr>
        <w:spacing w:before="240"/>
        <w:jc w:val="right"/>
        <w:rPr>
          <w:rFonts w:asciiTheme="majorBidi" w:hAnsiTheme="majorBidi" w:cstheme="majorBidi"/>
          <w:sz w:val="24"/>
          <w:szCs w:val="24"/>
        </w:rPr>
      </w:pPr>
      <w:r w:rsidRPr="000553EA">
        <w:rPr>
          <w:rFonts w:asciiTheme="majorBidi" w:hAnsiTheme="majorBidi" w:cstheme="majorBidi"/>
          <w:color w:val="26282A"/>
          <w:sz w:val="24"/>
          <w:szCs w:val="24"/>
          <w:shd w:val="clear" w:color="auto" w:fill="FFFFFF"/>
        </w:rPr>
        <w:t xml:space="preserve">- </w:t>
      </w:r>
      <w:r>
        <w:rPr>
          <w:rFonts w:asciiTheme="majorBidi" w:hAnsiTheme="majorBidi" w:cstheme="majorBidi"/>
          <w:sz w:val="24"/>
          <w:szCs w:val="24"/>
        </w:rPr>
        <w:t>ACKNOWLEDGMENT</w:t>
      </w:r>
      <w:r w:rsidRPr="000553EA">
        <w:rPr>
          <w:rFonts w:asciiTheme="majorBidi" w:hAnsiTheme="majorBidi" w:cstheme="majorBidi"/>
          <w:sz w:val="24"/>
          <w:szCs w:val="24"/>
        </w:rPr>
        <w:t>:</w:t>
      </w:r>
    </w:p>
    <w:p w:rsidR="00B23D8D" w:rsidRPr="0093030C" w:rsidRDefault="00B23D8D" w:rsidP="00590A00">
      <w:pPr>
        <w:ind w:firstLine="720"/>
        <w:jc w:val="right"/>
        <w:rPr>
          <w:rFonts w:asciiTheme="majorBidi" w:hAnsiTheme="majorBidi" w:cstheme="majorBidi"/>
          <w:sz w:val="24"/>
          <w:szCs w:val="24"/>
          <w:lang w:bidi="ar-EG"/>
        </w:rPr>
      </w:pPr>
      <w:r w:rsidRPr="000553EA">
        <w:rPr>
          <w:rFonts w:asciiTheme="majorBidi" w:hAnsiTheme="majorBidi" w:cstheme="majorBidi"/>
          <w:sz w:val="24"/>
          <w:szCs w:val="24"/>
        </w:rPr>
        <w:t xml:space="preserve">The authors would like to thank the whole members of neurosurgery department for allowing </w:t>
      </w:r>
      <w:r w:rsidRPr="000553EA">
        <w:rPr>
          <w:rFonts w:asciiTheme="majorBidi" w:hAnsiTheme="majorBidi" w:cstheme="majorBidi"/>
          <w:noProof/>
          <w:sz w:val="24"/>
          <w:szCs w:val="24"/>
        </w:rPr>
        <w:t>us to</w:t>
      </w:r>
      <w:r w:rsidRPr="000553EA">
        <w:rPr>
          <w:rFonts w:asciiTheme="majorBidi" w:hAnsiTheme="majorBidi" w:cstheme="majorBidi"/>
          <w:sz w:val="24"/>
          <w:szCs w:val="24"/>
        </w:rPr>
        <w:t xml:space="preserve"> analyze traumatized patients data for this study.</w:t>
      </w:r>
    </w:p>
    <w:p w:rsidR="00C14BA0" w:rsidRPr="0093030C" w:rsidRDefault="00C14BA0" w:rsidP="00C14BA0">
      <w:pPr>
        <w:bidi w:val="0"/>
        <w:spacing w:before="240"/>
        <w:jc w:val="both"/>
        <w:rPr>
          <w:rFonts w:asciiTheme="majorBidi" w:hAnsiTheme="majorBidi" w:cstheme="majorBidi"/>
          <w:b/>
          <w:bCs/>
          <w:sz w:val="24"/>
          <w:szCs w:val="24"/>
          <w:u w:val="single"/>
        </w:rPr>
      </w:pPr>
      <w:r w:rsidRPr="0093030C">
        <w:rPr>
          <w:rFonts w:asciiTheme="majorBidi" w:hAnsiTheme="majorBidi" w:cstheme="majorBidi"/>
          <w:b/>
          <w:bCs/>
          <w:sz w:val="24"/>
          <w:szCs w:val="24"/>
          <w:u w:val="single"/>
        </w:rPr>
        <w:t>References</w:t>
      </w:r>
    </w:p>
    <w:p w:rsidR="00C14BA0" w:rsidRPr="008E311F" w:rsidRDefault="00C14BA0" w:rsidP="00234958">
      <w:pPr>
        <w:pStyle w:val="ListParagraph"/>
        <w:numPr>
          <w:ilvl w:val="0"/>
          <w:numId w:val="1"/>
        </w:numPr>
        <w:bidi w:val="0"/>
        <w:spacing w:line="360" w:lineRule="auto"/>
        <w:jc w:val="both"/>
        <w:rPr>
          <w:rFonts w:asciiTheme="majorBidi" w:hAnsiTheme="majorBidi" w:cstheme="majorBidi"/>
          <w:sz w:val="24"/>
          <w:szCs w:val="24"/>
        </w:rPr>
      </w:pPr>
      <w:r w:rsidRPr="00064608">
        <w:rPr>
          <w:rFonts w:asciiTheme="majorBidi" w:hAnsiTheme="majorBidi" w:cstheme="majorBidi"/>
          <w:sz w:val="24"/>
          <w:szCs w:val="24"/>
          <w:shd w:val="clear" w:color="auto" w:fill="FFFFFF"/>
        </w:rPr>
        <w:t>Bhardwaj P, Bhardwaj N.</w:t>
      </w:r>
      <w:r w:rsidRPr="00064608">
        <w:rPr>
          <w:rFonts w:asciiTheme="majorBidi" w:hAnsiTheme="majorBidi" w:cstheme="majorBidi"/>
          <w:sz w:val="24"/>
          <w:szCs w:val="24"/>
        </w:rPr>
        <w:t xml:space="preserve"> </w:t>
      </w:r>
      <w:hyperlink r:id="rId9" w:history="1">
        <w:r w:rsidRPr="008E311F">
          <w:rPr>
            <w:rStyle w:val="Hyperlink"/>
            <w:rFonts w:asciiTheme="majorBidi" w:hAnsiTheme="majorBidi" w:cstheme="majorBidi"/>
            <w:color w:val="auto"/>
            <w:sz w:val="24"/>
            <w:szCs w:val="24"/>
            <w:u w:val="none"/>
            <w:shd w:val="clear" w:color="auto" w:fill="FFFFFF"/>
          </w:rPr>
          <w:t>Motor grading of elbow flexion - is Medical Research Council grading good enough?</w:t>
        </w:r>
      </w:hyperlink>
      <w:r w:rsidRPr="008E311F">
        <w:rPr>
          <w:rFonts w:asciiTheme="majorBidi" w:hAnsiTheme="majorBidi" w:cstheme="majorBidi"/>
          <w:sz w:val="24"/>
          <w:szCs w:val="24"/>
        </w:rPr>
        <w:t xml:space="preserve"> </w:t>
      </w:r>
      <w:r w:rsidRPr="008E311F">
        <w:rPr>
          <w:rStyle w:val="jrnl"/>
          <w:rFonts w:asciiTheme="majorBidi" w:hAnsiTheme="majorBidi" w:cstheme="majorBidi"/>
          <w:sz w:val="24"/>
          <w:szCs w:val="24"/>
          <w:shd w:val="clear" w:color="auto" w:fill="FFFFFF"/>
        </w:rPr>
        <w:t>J Brachial Plex Peripher Nerve Inj</w:t>
      </w:r>
      <w:r w:rsidR="00234958" w:rsidRPr="008E311F">
        <w:rPr>
          <w:rStyle w:val="jrnl"/>
          <w:rFonts w:asciiTheme="majorBidi" w:hAnsiTheme="majorBidi" w:cstheme="majorBidi"/>
          <w:sz w:val="24"/>
          <w:szCs w:val="24"/>
          <w:shd w:val="clear" w:color="auto" w:fill="FFFFFF"/>
        </w:rPr>
        <w:t xml:space="preserve">. </w:t>
      </w:r>
      <w:r w:rsidR="00234958" w:rsidRPr="008E311F">
        <w:rPr>
          <w:rFonts w:asciiTheme="majorBidi" w:hAnsiTheme="majorBidi" w:cstheme="majorBidi"/>
          <w:sz w:val="24"/>
          <w:szCs w:val="24"/>
          <w:shd w:val="clear" w:color="auto" w:fill="FFFFFF"/>
        </w:rPr>
        <w:t>2009;</w:t>
      </w:r>
      <w:r w:rsidRPr="008E311F">
        <w:rPr>
          <w:rFonts w:asciiTheme="majorBidi" w:hAnsiTheme="majorBidi" w:cstheme="majorBidi"/>
          <w:sz w:val="24"/>
          <w:szCs w:val="24"/>
          <w:shd w:val="clear" w:color="auto" w:fill="FFFFFF"/>
        </w:rPr>
        <w:t xml:space="preserve"> 13:40-43.</w:t>
      </w:r>
    </w:p>
    <w:p w:rsidR="00C14BA0" w:rsidRPr="009B234B" w:rsidRDefault="00C14BA0" w:rsidP="00234958">
      <w:pPr>
        <w:pStyle w:val="ListParagraph"/>
        <w:numPr>
          <w:ilvl w:val="0"/>
          <w:numId w:val="1"/>
        </w:numPr>
        <w:bidi w:val="0"/>
        <w:spacing w:line="360" w:lineRule="auto"/>
        <w:jc w:val="both"/>
        <w:rPr>
          <w:rFonts w:asciiTheme="majorBidi" w:hAnsiTheme="majorBidi" w:cstheme="majorBidi"/>
          <w:sz w:val="24"/>
          <w:szCs w:val="24"/>
        </w:rPr>
      </w:pPr>
      <w:r w:rsidRPr="008E311F">
        <w:rPr>
          <w:rFonts w:asciiTheme="majorBidi" w:hAnsiTheme="majorBidi" w:cstheme="majorBidi"/>
          <w:sz w:val="24"/>
          <w:szCs w:val="24"/>
        </w:rPr>
        <w:t xml:space="preserve">Bianchi C, Ballard JL, Abou-Zamzam AM, </w:t>
      </w:r>
      <w:r w:rsidRPr="008E311F">
        <w:rPr>
          <w:rFonts w:ascii="Arial" w:hAnsi="Arial" w:cs="Arial"/>
          <w:sz w:val="18"/>
          <w:szCs w:val="18"/>
          <w:shd w:val="clear" w:color="auto" w:fill="FFFFFF"/>
        </w:rPr>
        <w:t> </w:t>
      </w:r>
      <w:hyperlink r:id="rId10" w:history="1">
        <w:r w:rsidRPr="008E311F">
          <w:rPr>
            <w:rStyle w:val="Hyperlink"/>
            <w:rFonts w:asciiTheme="majorBidi" w:hAnsiTheme="majorBidi" w:cstheme="majorBidi"/>
            <w:color w:val="auto"/>
            <w:sz w:val="24"/>
            <w:szCs w:val="24"/>
            <w:u w:val="none"/>
            <w:shd w:val="clear" w:color="auto" w:fill="FFFFFF"/>
          </w:rPr>
          <w:t>Teruya TH</w:t>
        </w:r>
      </w:hyperlink>
      <w:r w:rsidRPr="008E311F">
        <w:rPr>
          <w:rFonts w:asciiTheme="majorBidi" w:hAnsiTheme="majorBidi" w:cstheme="majorBidi"/>
          <w:sz w:val="24"/>
          <w:szCs w:val="24"/>
          <w:shd w:val="clear" w:color="auto" w:fill="FFFFFF"/>
        </w:rPr>
        <w:t>, </w:t>
      </w:r>
      <w:hyperlink r:id="rId11" w:history="1">
        <w:r w:rsidRPr="008E311F">
          <w:rPr>
            <w:rStyle w:val="Hyperlink"/>
            <w:rFonts w:asciiTheme="majorBidi" w:hAnsiTheme="majorBidi" w:cstheme="majorBidi"/>
            <w:color w:val="auto"/>
            <w:sz w:val="24"/>
            <w:szCs w:val="24"/>
            <w:u w:val="none"/>
            <w:shd w:val="clear" w:color="auto" w:fill="FFFFFF"/>
          </w:rPr>
          <w:t>Abu-Assal ML</w:t>
        </w:r>
      </w:hyperlink>
      <w:r w:rsidRPr="008E311F">
        <w:rPr>
          <w:rFonts w:asciiTheme="majorBidi" w:hAnsiTheme="majorBidi" w:cstheme="majorBidi"/>
          <w:sz w:val="24"/>
          <w:szCs w:val="24"/>
          <w:shd w:val="clear" w:color="auto" w:fill="FFFFFF"/>
        </w:rPr>
        <w:t>.</w:t>
      </w:r>
      <w:r w:rsidRPr="008E311F">
        <w:rPr>
          <w:rFonts w:asciiTheme="majorBidi" w:hAnsiTheme="majorBidi" w:cstheme="majorBidi"/>
          <w:sz w:val="24"/>
          <w:szCs w:val="24"/>
        </w:rPr>
        <w:t xml:space="preserve"> A</w:t>
      </w:r>
      <w:r w:rsidRPr="009B234B">
        <w:rPr>
          <w:rFonts w:asciiTheme="majorBidi" w:hAnsiTheme="majorBidi" w:cstheme="majorBidi"/>
          <w:sz w:val="24"/>
          <w:szCs w:val="24"/>
        </w:rPr>
        <w:t>nterior retroperitoneal lumbosacral spine exposure: operative technique and results. Ann Va</w:t>
      </w:r>
      <w:r>
        <w:rPr>
          <w:rFonts w:asciiTheme="majorBidi" w:hAnsiTheme="majorBidi" w:cstheme="majorBidi"/>
          <w:sz w:val="24"/>
          <w:szCs w:val="24"/>
        </w:rPr>
        <w:t>sc Surg.</w:t>
      </w:r>
      <w:r w:rsidR="00234958">
        <w:rPr>
          <w:rFonts w:asciiTheme="majorBidi" w:hAnsiTheme="majorBidi" w:cstheme="majorBidi"/>
          <w:sz w:val="24"/>
          <w:szCs w:val="24"/>
        </w:rPr>
        <w:t xml:space="preserve">  2003;</w:t>
      </w:r>
      <w:r>
        <w:rPr>
          <w:rFonts w:asciiTheme="majorBidi" w:hAnsiTheme="majorBidi" w:cstheme="majorBidi"/>
          <w:sz w:val="24"/>
          <w:szCs w:val="24"/>
        </w:rPr>
        <w:t xml:space="preserve"> </w:t>
      </w:r>
      <w:r w:rsidRPr="009B234B">
        <w:rPr>
          <w:rFonts w:asciiTheme="majorBidi" w:hAnsiTheme="majorBidi" w:cstheme="majorBidi"/>
          <w:sz w:val="24"/>
          <w:szCs w:val="24"/>
        </w:rPr>
        <w:t>17(2):137-142.</w:t>
      </w:r>
    </w:p>
    <w:p w:rsidR="00C14BA0" w:rsidRPr="009B234B" w:rsidRDefault="00C14BA0" w:rsidP="0020352A">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Harrington KD. Metastatic disease of the spine. J Bone Joint Surg Am.</w:t>
      </w:r>
      <w:r w:rsidR="0020352A">
        <w:rPr>
          <w:rFonts w:asciiTheme="majorBidi" w:hAnsiTheme="majorBidi" w:cstheme="majorBidi"/>
          <w:sz w:val="24"/>
          <w:szCs w:val="24"/>
        </w:rPr>
        <w:t xml:space="preserve"> 1986;</w:t>
      </w:r>
      <w:r w:rsidRPr="009B234B">
        <w:rPr>
          <w:rFonts w:asciiTheme="majorBidi" w:hAnsiTheme="majorBidi" w:cstheme="majorBidi"/>
          <w:sz w:val="24"/>
          <w:szCs w:val="24"/>
        </w:rPr>
        <w:t xml:space="preserve"> 68:1110-1115</w:t>
      </w:r>
      <w:r>
        <w:rPr>
          <w:rFonts w:asciiTheme="majorBidi" w:hAnsiTheme="majorBidi" w:cstheme="majorBidi"/>
          <w:sz w:val="24"/>
          <w:szCs w:val="24"/>
        </w:rPr>
        <w:t>.</w:t>
      </w:r>
      <w:r w:rsidRPr="009B234B">
        <w:rPr>
          <w:rFonts w:asciiTheme="majorBidi" w:hAnsiTheme="majorBidi" w:cstheme="majorBidi"/>
          <w:sz w:val="24"/>
          <w:szCs w:val="24"/>
        </w:rPr>
        <w:t xml:space="preserve"> </w:t>
      </w:r>
    </w:p>
    <w:p w:rsidR="00C14BA0" w:rsidRPr="009B234B" w:rsidRDefault="00C14BA0" w:rsidP="0020352A">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 Hunt T, Shen FH, Arlet V. Expandable cage placement via a posterolateral approach in lumbar spine reconstructions. Technical note. J Neurosurg Spin</w:t>
      </w:r>
      <w:r>
        <w:rPr>
          <w:rFonts w:asciiTheme="majorBidi" w:hAnsiTheme="majorBidi" w:cstheme="majorBidi"/>
          <w:sz w:val="24"/>
          <w:szCs w:val="24"/>
        </w:rPr>
        <w:t>e (Phila Pa 1976).</w:t>
      </w:r>
      <w:r w:rsidR="0020352A">
        <w:rPr>
          <w:rFonts w:asciiTheme="majorBidi" w:hAnsiTheme="majorBidi" w:cstheme="majorBidi"/>
          <w:sz w:val="24"/>
          <w:szCs w:val="24"/>
        </w:rPr>
        <w:t xml:space="preserve"> 2006;</w:t>
      </w:r>
      <w:r>
        <w:rPr>
          <w:rFonts w:asciiTheme="majorBidi" w:hAnsiTheme="majorBidi" w:cstheme="majorBidi"/>
          <w:sz w:val="24"/>
          <w:szCs w:val="24"/>
        </w:rPr>
        <w:t xml:space="preserve"> 5(3):271-274</w:t>
      </w:r>
      <w:r w:rsidRPr="009B234B">
        <w:rPr>
          <w:rFonts w:asciiTheme="majorBidi" w:hAnsiTheme="majorBidi" w:cstheme="majorBidi"/>
          <w:sz w:val="24"/>
          <w:szCs w:val="24"/>
        </w:rPr>
        <w:t xml:space="preserve">. </w:t>
      </w:r>
    </w:p>
    <w:p w:rsidR="00C14BA0" w:rsidRPr="009B234B" w:rsidRDefault="00C14BA0" w:rsidP="003F36EC">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Jacobs WB, Perrin RG. Evaluation and treatment of spinal metastases: an overview. Neurosurg Focus. </w:t>
      </w:r>
      <w:r w:rsidR="003F36EC">
        <w:rPr>
          <w:rFonts w:asciiTheme="majorBidi" w:hAnsiTheme="majorBidi" w:cstheme="majorBidi"/>
          <w:sz w:val="24"/>
          <w:szCs w:val="24"/>
        </w:rPr>
        <w:t>2001;</w:t>
      </w:r>
      <w:r w:rsidRPr="009B234B">
        <w:rPr>
          <w:rFonts w:asciiTheme="majorBidi" w:hAnsiTheme="majorBidi" w:cstheme="majorBidi"/>
          <w:sz w:val="24"/>
          <w:szCs w:val="24"/>
        </w:rPr>
        <w:t>December 11(article 1):1-11.</w:t>
      </w:r>
    </w:p>
    <w:p w:rsidR="00C14BA0" w:rsidRPr="009B234B" w:rsidRDefault="00C14BA0" w:rsidP="00C96915">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Kern Singh, and Daniel K. Park. Lumbar Extracavitary Corpectomy with a Single Stage Circumferential Arthrodesis: Surgical Technique and Clinical Series.</w:t>
      </w:r>
      <w:r w:rsidRPr="009B234B">
        <w:rPr>
          <w:sz w:val="24"/>
          <w:szCs w:val="24"/>
        </w:rPr>
        <w:t xml:space="preserve"> </w:t>
      </w:r>
      <w:r w:rsidRPr="009B234B">
        <w:rPr>
          <w:rFonts w:asciiTheme="majorBidi" w:hAnsiTheme="majorBidi" w:cstheme="majorBidi"/>
          <w:sz w:val="24"/>
          <w:szCs w:val="24"/>
        </w:rPr>
        <w:t>The American Journal of Orthopedics</w:t>
      </w:r>
      <w:r w:rsidR="00C96915">
        <w:rPr>
          <w:rFonts w:asciiTheme="majorBidi" w:hAnsiTheme="majorBidi" w:cstheme="majorBidi"/>
          <w:sz w:val="24"/>
          <w:szCs w:val="24"/>
        </w:rPr>
        <w:t>.</w:t>
      </w:r>
      <w:r w:rsidR="00C96915" w:rsidRPr="009B234B">
        <w:rPr>
          <w:rFonts w:asciiTheme="majorBidi" w:hAnsiTheme="majorBidi" w:cstheme="majorBidi"/>
          <w:sz w:val="24"/>
          <w:szCs w:val="24"/>
        </w:rPr>
        <w:t xml:space="preserve"> 2012</w:t>
      </w:r>
      <w:r w:rsidR="00C96915">
        <w:rPr>
          <w:rFonts w:asciiTheme="majorBidi" w:hAnsiTheme="majorBidi" w:cstheme="majorBidi"/>
          <w:sz w:val="24"/>
          <w:szCs w:val="24"/>
        </w:rPr>
        <w:t>;</w:t>
      </w:r>
      <w:r>
        <w:rPr>
          <w:rFonts w:asciiTheme="majorBidi" w:hAnsiTheme="majorBidi" w:cstheme="majorBidi"/>
          <w:sz w:val="24"/>
          <w:szCs w:val="24"/>
        </w:rPr>
        <w:t xml:space="preserve"> </w:t>
      </w:r>
      <w:r w:rsidRPr="009B234B">
        <w:rPr>
          <w:rFonts w:asciiTheme="majorBidi" w:hAnsiTheme="majorBidi" w:cstheme="majorBidi"/>
          <w:sz w:val="24"/>
          <w:szCs w:val="24"/>
        </w:rPr>
        <w:t>7(2):316-320.</w:t>
      </w:r>
    </w:p>
    <w:p w:rsidR="00C14BA0" w:rsidRPr="009B234B" w:rsidRDefault="00C14BA0" w:rsidP="00CB608B">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Klimo P Jr, Dailey AT, Fessler RG. Posterior surgical approaches and outcom</w:t>
      </w:r>
      <w:r>
        <w:rPr>
          <w:rFonts w:asciiTheme="majorBidi" w:hAnsiTheme="majorBidi" w:cstheme="majorBidi"/>
          <w:sz w:val="24"/>
          <w:szCs w:val="24"/>
        </w:rPr>
        <w:t xml:space="preserve">es in metastatic spine disease. </w:t>
      </w:r>
      <w:r w:rsidRPr="009B234B">
        <w:rPr>
          <w:rFonts w:asciiTheme="majorBidi" w:hAnsiTheme="majorBidi" w:cstheme="majorBidi"/>
          <w:sz w:val="24"/>
          <w:szCs w:val="24"/>
        </w:rPr>
        <w:t>Neurosurg Clin N Am.</w:t>
      </w:r>
      <w:r w:rsidR="00CB608B">
        <w:rPr>
          <w:rFonts w:asciiTheme="majorBidi" w:hAnsiTheme="majorBidi" w:cstheme="majorBidi"/>
          <w:sz w:val="24"/>
          <w:szCs w:val="24"/>
        </w:rPr>
        <w:t xml:space="preserve"> </w:t>
      </w:r>
      <w:r w:rsidR="00CB608B" w:rsidRPr="009B234B">
        <w:rPr>
          <w:rFonts w:asciiTheme="majorBidi" w:hAnsiTheme="majorBidi" w:cstheme="majorBidi"/>
          <w:sz w:val="24"/>
          <w:szCs w:val="24"/>
        </w:rPr>
        <w:t>2004</w:t>
      </w:r>
      <w:r w:rsidR="00CB608B">
        <w:rPr>
          <w:rFonts w:asciiTheme="majorBidi" w:hAnsiTheme="majorBidi" w:cstheme="majorBidi"/>
          <w:sz w:val="24"/>
          <w:szCs w:val="24"/>
        </w:rPr>
        <w:t xml:space="preserve">; </w:t>
      </w:r>
      <w:r w:rsidRPr="009B234B">
        <w:rPr>
          <w:rFonts w:asciiTheme="majorBidi" w:hAnsiTheme="majorBidi" w:cstheme="majorBidi"/>
          <w:sz w:val="24"/>
          <w:szCs w:val="24"/>
        </w:rPr>
        <w:t xml:space="preserve">15(4):425435. </w:t>
      </w:r>
    </w:p>
    <w:p w:rsidR="00C14BA0" w:rsidRPr="009B234B" w:rsidRDefault="00C14BA0" w:rsidP="00CB608B">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 Klimo P Jr, Schmidt MH. Surgical management of spinal m</w:t>
      </w:r>
      <w:r w:rsidR="00CB608B">
        <w:rPr>
          <w:rFonts w:asciiTheme="majorBidi" w:hAnsiTheme="majorBidi" w:cstheme="majorBidi"/>
          <w:sz w:val="24"/>
          <w:szCs w:val="24"/>
        </w:rPr>
        <w:t>etastases. Oncologist. 2004; 9:188–196</w:t>
      </w:r>
      <w:r w:rsidRPr="009B234B">
        <w:rPr>
          <w:rFonts w:asciiTheme="majorBidi" w:hAnsiTheme="majorBidi" w:cstheme="majorBidi"/>
          <w:sz w:val="24"/>
          <w:szCs w:val="24"/>
        </w:rPr>
        <w:t xml:space="preserve">. </w:t>
      </w:r>
    </w:p>
    <w:p w:rsidR="00C14BA0" w:rsidRPr="009B234B" w:rsidRDefault="00C14BA0" w:rsidP="00E05B8F">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Krishnaney AA, Steinmetz MP, Benzel EC. Biomechanics of metastatic spine cancer. Neurosurg Clin N Am</w:t>
      </w:r>
      <w:r w:rsidR="00E05B8F" w:rsidRPr="00654C96">
        <w:rPr>
          <w:rFonts w:asciiTheme="majorBidi" w:hAnsiTheme="majorBidi" w:cstheme="majorBidi"/>
          <w:sz w:val="24"/>
          <w:szCs w:val="24"/>
        </w:rPr>
        <w:t xml:space="preserve"> </w:t>
      </w:r>
      <w:r w:rsidR="00E05B8F">
        <w:rPr>
          <w:rFonts w:asciiTheme="majorBidi" w:hAnsiTheme="majorBidi" w:cstheme="majorBidi"/>
          <w:sz w:val="24"/>
          <w:szCs w:val="24"/>
        </w:rPr>
        <w:t xml:space="preserve">2004; </w:t>
      </w:r>
      <w:r w:rsidRPr="009B234B">
        <w:rPr>
          <w:rFonts w:asciiTheme="majorBidi" w:hAnsiTheme="majorBidi" w:cstheme="majorBidi"/>
          <w:sz w:val="24"/>
          <w:szCs w:val="24"/>
        </w:rPr>
        <w:t>15:375–</w:t>
      </w:r>
      <w:r>
        <w:rPr>
          <w:rFonts w:asciiTheme="majorBidi" w:hAnsiTheme="majorBidi" w:cstheme="majorBidi"/>
          <w:sz w:val="24"/>
          <w:szCs w:val="24"/>
        </w:rPr>
        <w:t>3</w:t>
      </w:r>
      <w:r w:rsidRPr="009B234B">
        <w:rPr>
          <w:rFonts w:asciiTheme="majorBidi" w:hAnsiTheme="majorBidi" w:cstheme="majorBidi"/>
          <w:sz w:val="24"/>
          <w:szCs w:val="24"/>
        </w:rPr>
        <w:t>80</w:t>
      </w:r>
      <w:r>
        <w:rPr>
          <w:rFonts w:asciiTheme="majorBidi" w:hAnsiTheme="majorBidi" w:cstheme="majorBidi"/>
          <w:sz w:val="24"/>
          <w:szCs w:val="24"/>
        </w:rPr>
        <w:t>.</w:t>
      </w:r>
    </w:p>
    <w:p w:rsidR="00C14BA0" w:rsidRPr="00D43436" w:rsidRDefault="00C14BA0" w:rsidP="00E05B8F">
      <w:pPr>
        <w:pStyle w:val="ListParagraph"/>
        <w:numPr>
          <w:ilvl w:val="0"/>
          <w:numId w:val="1"/>
        </w:numPr>
        <w:bidi w:val="0"/>
        <w:spacing w:line="360" w:lineRule="auto"/>
        <w:jc w:val="both"/>
        <w:rPr>
          <w:rFonts w:asciiTheme="majorBidi" w:hAnsiTheme="majorBidi" w:cstheme="majorBidi"/>
          <w:sz w:val="24"/>
          <w:szCs w:val="24"/>
        </w:rPr>
      </w:pPr>
      <w:r w:rsidRPr="00D43436">
        <w:rPr>
          <w:rFonts w:asciiTheme="majorBidi" w:hAnsiTheme="majorBidi" w:cstheme="majorBidi"/>
          <w:sz w:val="24"/>
          <w:szCs w:val="24"/>
          <w:shd w:val="clear" w:color="auto" w:fill="FFFFFF"/>
        </w:rPr>
        <w:lastRenderedPageBreak/>
        <w:t>North RB, LaRocca VR, Schwartz J, North CA, Zahurak M, Davis RF, McAfee PC.</w:t>
      </w:r>
      <w:r w:rsidRPr="00D43436">
        <w:rPr>
          <w:rFonts w:asciiTheme="majorBidi" w:hAnsiTheme="majorBidi" w:cstheme="majorBidi"/>
          <w:sz w:val="24"/>
          <w:szCs w:val="24"/>
        </w:rPr>
        <w:t xml:space="preserve"> </w:t>
      </w:r>
      <w:hyperlink r:id="rId12" w:history="1">
        <w:r w:rsidRPr="00E05B8F">
          <w:rPr>
            <w:rStyle w:val="Hyperlink"/>
            <w:rFonts w:asciiTheme="majorBidi" w:hAnsiTheme="majorBidi" w:cstheme="majorBidi"/>
            <w:color w:val="000000" w:themeColor="text1"/>
            <w:sz w:val="24"/>
            <w:szCs w:val="24"/>
            <w:u w:val="none"/>
            <w:shd w:val="clear" w:color="auto" w:fill="FFFFFF"/>
          </w:rPr>
          <w:t>Surgical management of spinal metastases: analysis of prognostic factors during a 10-year experience.</w:t>
        </w:r>
      </w:hyperlink>
      <w:r w:rsidRPr="00D43436">
        <w:rPr>
          <w:rFonts w:asciiTheme="majorBidi" w:hAnsiTheme="majorBidi" w:cstheme="majorBidi"/>
          <w:sz w:val="24"/>
          <w:szCs w:val="24"/>
          <w:shd w:val="clear" w:color="auto" w:fill="FFFFFF"/>
        </w:rPr>
        <w:t xml:space="preserve"> </w:t>
      </w:r>
      <w:r w:rsidRPr="00D43436">
        <w:rPr>
          <w:rStyle w:val="jrnl"/>
          <w:rFonts w:asciiTheme="majorBidi" w:hAnsiTheme="majorBidi" w:cstheme="majorBidi"/>
          <w:sz w:val="24"/>
          <w:szCs w:val="24"/>
          <w:shd w:val="clear" w:color="auto" w:fill="FFFFFF"/>
        </w:rPr>
        <w:t>J Neurosurg Spine</w:t>
      </w:r>
      <w:r w:rsidRPr="00D43436">
        <w:rPr>
          <w:rFonts w:asciiTheme="majorBidi" w:hAnsiTheme="majorBidi" w:cstheme="majorBidi"/>
          <w:sz w:val="24"/>
          <w:szCs w:val="24"/>
          <w:shd w:val="clear" w:color="auto" w:fill="FFFFFF"/>
        </w:rPr>
        <w:t xml:space="preserve">. </w:t>
      </w:r>
      <w:r w:rsidR="00E05B8F" w:rsidRPr="00D43436">
        <w:rPr>
          <w:rFonts w:asciiTheme="majorBidi" w:hAnsiTheme="majorBidi" w:cstheme="majorBidi"/>
          <w:sz w:val="24"/>
          <w:szCs w:val="24"/>
          <w:shd w:val="clear" w:color="auto" w:fill="FFFFFF"/>
        </w:rPr>
        <w:t>2005</w:t>
      </w:r>
      <w:r w:rsidR="00E05B8F">
        <w:rPr>
          <w:rFonts w:asciiTheme="majorBidi" w:hAnsiTheme="majorBidi" w:cstheme="majorBidi"/>
          <w:sz w:val="24"/>
          <w:szCs w:val="24"/>
          <w:shd w:val="clear" w:color="auto" w:fill="FFFFFF"/>
        </w:rPr>
        <w:t xml:space="preserve">; </w:t>
      </w:r>
      <w:r w:rsidRPr="00D43436">
        <w:rPr>
          <w:rFonts w:asciiTheme="majorBidi" w:hAnsiTheme="majorBidi" w:cstheme="majorBidi"/>
          <w:sz w:val="24"/>
          <w:szCs w:val="24"/>
          <w:shd w:val="clear" w:color="auto" w:fill="FFFFFF"/>
        </w:rPr>
        <w:t>2(5):564-</w:t>
      </w:r>
      <w:r>
        <w:rPr>
          <w:rFonts w:asciiTheme="majorBidi" w:hAnsiTheme="majorBidi" w:cstheme="majorBidi"/>
          <w:sz w:val="24"/>
          <w:szCs w:val="24"/>
          <w:shd w:val="clear" w:color="auto" w:fill="FFFFFF"/>
        </w:rPr>
        <w:t>5</w:t>
      </w:r>
      <w:r w:rsidRPr="00D43436">
        <w:rPr>
          <w:rFonts w:asciiTheme="majorBidi" w:hAnsiTheme="majorBidi" w:cstheme="majorBidi"/>
          <w:sz w:val="24"/>
          <w:szCs w:val="24"/>
          <w:shd w:val="clear" w:color="auto" w:fill="FFFFFF"/>
        </w:rPr>
        <w:t>73.</w:t>
      </w:r>
    </w:p>
    <w:p w:rsidR="00C14BA0" w:rsidRPr="00D43436" w:rsidRDefault="00C14BA0" w:rsidP="00E05B8F">
      <w:pPr>
        <w:pStyle w:val="ListParagraph"/>
        <w:numPr>
          <w:ilvl w:val="0"/>
          <w:numId w:val="1"/>
        </w:numPr>
        <w:bidi w:val="0"/>
        <w:spacing w:line="360" w:lineRule="auto"/>
        <w:jc w:val="both"/>
        <w:rPr>
          <w:rFonts w:asciiTheme="majorBidi" w:hAnsiTheme="majorBidi" w:cstheme="majorBidi"/>
          <w:sz w:val="24"/>
          <w:szCs w:val="24"/>
        </w:rPr>
      </w:pPr>
      <w:r w:rsidRPr="00D43436">
        <w:rPr>
          <w:rFonts w:asciiTheme="majorBidi" w:hAnsiTheme="majorBidi" w:cstheme="majorBidi"/>
          <w:sz w:val="24"/>
          <w:szCs w:val="24"/>
        </w:rPr>
        <w:t>Oda I, Cunningham BW, Abumi K, Kaneda K, McAfee PC. The stability of reconstruction methods after thoracolumbar total spondylectomy. An in vitro invest</w:t>
      </w:r>
      <w:r w:rsidR="00E05B8F">
        <w:rPr>
          <w:rFonts w:asciiTheme="majorBidi" w:hAnsiTheme="majorBidi" w:cstheme="majorBidi"/>
          <w:sz w:val="24"/>
          <w:szCs w:val="24"/>
        </w:rPr>
        <w:t xml:space="preserve">igation. Spine </w:t>
      </w:r>
      <w:r w:rsidR="00E05B8F" w:rsidRPr="00D43436">
        <w:rPr>
          <w:rFonts w:asciiTheme="majorBidi" w:hAnsiTheme="majorBidi" w:cstheme="majorBidi"/>
          <w:sz w:val="24"/>
          <w:szCs w:val="24"/>
        </w:rPr>
        <w:t>1999</w:t>
      </w:r>
      <w:r w:rsidR="00E05B8F">
        <w:rPr>
          <w:rFonts w:asciiTheme="majorBidi" w:hAnsiTheme="majorBidi" w:cstheme="majorBidi"/>
          <w:sz w:val="24"/>
          <w:szCs w:val="24"/>
        </w:rPr>
        <w:t>; 24(16):1634-1638</w:t>
      </w:r>
      <w:r w:rsidRPr="00D43436">
        <w:rPr>
          <w:rFonts w:asciiTheme="majorBidi" w:hAnsiTheme="majorBidi" w:cstheme="majorBidi"/>
          <w:sz w:val="24"/>
          <w:szCs w:val="24"/>
        </w:rPr>
        <w:t xml:space="preserve">. </w:t>
      </w:r>
    </w:p>
    <w:p w:rsidR="00C14BA0" w:rsidRPr="00C451CD" w:rsidRDefault="00C14BA0" w:rsidP="00E618D7">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 </w:t>
      </w:r>
      <w:r w:rsidR="00C451CD" w:rsidRPr="00C451CD">
        <w:rPr>
          <w:rFonts w:asciiTheme="majorBidi" w:hAnsiTheme="majorBidi" w:cstheme="majorBidi"/>
          <w:sz w:val="24"/>
          <w:szCs w:val="24"/>
          <w:shd w:val="clear" w:color="auto" w:fill="FFFFFF"/>
        </w:rPr>
        <w:t xml:space="preserve">Uei H, Tokuhashi Y, Maseda M. </w:t>
      </w:r>
      <w:hyperlink r:id="rId13" w:history="1">
        <w:r w:rsidR="00C451CD" w:rsidRPr="00C451CD">
          <w:rPr>
            <w:rStyle w:val="Hyperlink"/>
            <w:rFonts w:asciiTheme="majorBidi" w:hAnsiTheme="majorBidi" w:cstheme="majorBidi"/>
            <w:color w:val="auto"/>
            <w:sz w:val="24"/>
            <w:szCs w:val="24"/>
            <w:u w:val="none"/>
            <w:shd w:val="clear" w:color="auto" w:fill="FFFFFF"/>
          </w:rPr>
          <w:t>Treatment Outcome of Metastatic Spine Tumor in Lung Cancer Patients: Did the Treatments Improve Their Outcomes?</w:t>
        </w:r>
      </w:hyperlink>
      <w:r w:rsidR="00C451CD" w:rsidRPr="00C451CD">
        <w:rPr>
          <w:rFonts w:asciiTheme="majorBidi" w:hAnsiTheme="majorBidi" w:cstheme="majorBidi"/>
          <w:sz w:val="24"/>
          <w:szCs w:val="24"/>
        </w:rPr>
        <w:t xml:space="preserve"> </w:t>
      </w:r>
      <w:r w:rsidR="00C451CD">
        <w:rPr>
          <w:rStyle w:val="jrnl"/>
          <w:rFonts w:asciiTheme="majorBidi" w:hAnsiTheme="majorBidi" w:cstheme="majorBidi"/>
          <w:sz w:val="24"/>
          <w:szCs w:val="24"/>
          <w:shd w:val="clear" w:color="auto" w:fill="FFFFFF"/>
        </w:rPr>
        <w:t>Spine</w:t>
      </w:r>
      <w:r w:rsidR="00E618D7">
        <w:rPr>
          <w:rStyle w:val="jrnl"/>
          <w:rFonts w:asciiTheme="majorBidi" w:hAnsiTheme="majorBidi" w:cstheme="majorBidi" w:hint="cs"/>
          <w:sz w:val="24"/>
          <w:szCs w:val="24"/>
          <w:shd w:val="clear" w:color="auto" w:fill="FFFFFF"/>
          <w:rtl/>
        </w:rPr>
        <w:t xml:space="preserve"> </w:t>
      </w:r>
      <w:r w:rsidR="00E618D7">
        <w:rPr>
          <w:rFonts w:asciiTheme="majorBidi" w:hAnsiTheme="majorBidi" w:cstheme="majorBidi"/>
          <w:sz w:val="24"/>
          <w:szCs w:val="24"/>
        </w:rPr>
        <w:t>(Phila Pa 1976)</w:t>
      </w:r>
      <w:r w:rsidR="00E618D7" w:rsidRPr="009B234B">
        <w:rPr>
          <w:rFonts w:asciiTheme="majorBidi" w:hAnsiTheme="majorBidi" w:cstheme="majorBidi"/>
          <w:sz w:val="24"/>
          <w:szCs w:val="24"/>
        </w:rPr>
        <w:t>;</w:t>
      </w:r>
      <w:r w:rsidR="00C451CD" w:rsidRPr="00C451CD">
        <w:rPr>
          <w:rFonts w:asciiTheme="majorBidi" w:hAnsiTheme="majorBidi" w:cstheme="majorBidi"/>
          <w:sz w:val="24"/>
          <w:szCs w:val="24"/>
          <w:shd w:val="clear" w:color="auto" w:fill="FFFFFF"/>
        </w:rPr>
        <w:t xml:space="preserve"> 2017 Dec 15;42(24):E1446-E1451.</w:t>
      </w:r>
      <w:r w:rsidRPr="00C451CD">
        <w:rPr>
          <w:rFonts w:asciiTheme="majorBidi" w:hAnsiTheme="majorBidi" w:cstheme="majorBidi"/>
          <w:sz w:val="24"/>
          <w:szCs w:val="24"/>
        </w:rPr>
        <w:t xml:space="preserve"> </w:t>
      </w:r>
    </w:p>
    <w:p w:rsidR="00C14BA0" w:rsidRPr="008879AC" w:rsidRDefault="00C14BA0" w:rsidP="00E05B8F">
      <w:pPr>
        <w:pStyle w:val="ListParagraph"/>
        <w:numPr>
          <w:ilvl w:val="0"/>
          <w:numId w:val="1"/>
        </w:numPr>
        <w:bidi w:val="0"/>
        <w:spacing w:line="360" w:lineRule="auto"/>
        <w:jc w:val="both"/>
        <w:rPr>
          <w:rFonts w:asciiTheme="majorBidi" w:hAnsiTheme="majorBidi" w:cstheme="majorBidi"/>
          <w:sz w:val="24"/>
          <w:szCs w:val="24"/>
        </w:rPr>
      </w:pPr>
      <w:r w:rsidRPr="008879AC">
        <w:rPr>
          <w:rFonts w:asciiTheme="majorBidi" w:hAnsiTheme="majorBidi" w:cstheme="majorBidi"/>
          <w:sz w:val="24"/>
          <w:szCs w:val="24"/>
        </w:rPr>
        <w:t xml:space="preserve"> </w:t>
      </w:r>
      <w:r w:rsidRPr="008879AC">
        <w:rPr>
          <w:rFonts w:asciiTheme="majorBidi" w:hAnsiTheme="majorBidi" w:cstheme="majorBidi"/>
          <w:sz w:val="24"/>
          <w:szCs w:val="24"/>
          <w:shd w:val="clear" w:color="auto" w:fill="FFFFFF"/>
        </w:rPr>
        <w:t>Riaz S, Fox R, Lavoie MV, Mahood JK</w:t>
      </w:r>
      <w:r w:rsidRPr="00E05B8F">
        <w:rPr>
          <w:rFonts w:asciiTheme="majorBidi" w:hAnsiTheme="majorBidi" w:cstheme="majorBidi"/>
          <w:color w:val="000000" w:themeColor="text1"/>
          <w:sz w:val="24"/>
          <w:szCs w:val="24"/>
          <w:shd w:val="clear" w:color="auto" w:fill="FFFFFF"/>
        </w:rPr>
        <w:t>.</w:t>
      </w:r>
      <w:r w:rsidRPr="00E05B8F">
        <w:rPr>
          <w:rFonts w:asciiTheme="majorBidi" w:hAnsiTheme="majorBidi" w:cstheme="majorBidi"/>
          <w:color w:val="000000" w:themeColor="text1"/>
          <w:sz w:val="24"/>
          <w:szCs w:val="24"/>
        </w:rPr>
        <w:t xml:space="preserve"> </w:t>
      </w:r>
      <w:hyperlink r:id="rId14" w:history="1">
        <w:r w:rsidRPr="00E05B8F">
          <w:rPr>
            <w:rStyle w:val="Hyperlink"/>
            <w:rFonts w:asciiTheme="majorBidi" w:hAnsiTheme="majorBidi" w:cstheme="majorBidi"/>
            <w:color w:val="000000" w:themeColor="text1"/>
            <w:sz w:val="24"/>
            <w:szCs w:val="24"/>
            <w:u w:val="none"/>
            <w:shd w:val="clear" w:color="auto" w:fill="FFFFFF"/>
          </w:rPr>
          <w:t>Vertebral body reconstruction for thoracolumbar spinal metastasis--a review of techniques.</w:t>
        </w:r>
      </w:hyperlink>
      <w:r w:rsidRPr="00E05B8F">
        <w:rPr>
          <w:rFonts w:asciiTheme="majorBidi" w:hAnsiTheme="majorBidi" w:cstheme="majorBidi"/>
          <w:color w:val="000000" w:themeColor="text1"/>
          <w:sz w:val="24"/>
          <w:szCs w:val="24"/>
          <w:shd w:val="clear" w:color="auto" w:fill="FFFFFF"/>
        </w:rPr>
        <w:t xml:space="preserve"> </w:t>
      </w:r>
      <w:r w:rsidRPr="008879AC">
        <w:rPr>
          <w:rStyle w:val="jrnl"/>
          <w:rFonts w:asciiTheme="majorBidi" w:hAnsiTheme="majorBidi" w:cstheme="majorBidi"/>
          <w:sz w:val="24"/>
          <w:szCs w:val="24"/>
          <w:shd w:val="clear" w:color="auto" w:fill="FFFFFF"/>
        </w:rPr>
        <w:t>J Ayub Med Coll Abbottabad</w:t>
      </w:r>
      <w:r w:rsidR="00E05B8F">
        <w:rPr>
          <w:rFonts w:asciiTheme="majorBidi" w:hAnsiTheme="majorBidi" w:cstheme="majorBidi"/>
          <w:sz w:val="24"/>
          <w:szCs w:val="24"/>
          <w:shd w:val="clear" w:color="auto" w:fill="FFFFFF"/>
        </w:rPr>
        <w:t xml:space="preserve">. </w:t>
      </w:r>
      <w:r w:rsidR="00E05B8F" w:rsidRPr="008879AC">
        <w:rPr>
          <w:rFonts w:asciiTheme="majorBidi" w:hAnsiTheme="majorBidi" w:cstheme="majorBidi"/>
          <w:sz w:val="24"/>
          <w:szCs w:val="24"/>
          <w:shd w:val="clear" w:color="auto" w:fill="FFFFFF"/>
        </w:rPr>
        <w:t>2006</w:t>
      </w:r>
      <w:r w:rsidR="00E05B8F">
        <w:rPr>
          <w:rFonts w:asciiTheme="majorBidi" w:hAnsiTheme="majorBidi" w:cstheme="majorBidi"/>
          <w:sz w:val="24"/>
          <w:szCs w:val="24"/>
          <w:shd w:val="clear" w:color="auto" w:fill="FFFFFF"/>
        </w:rPr>
        <w:t>;</w:t>
      </w:r>
      <w:r w:rsidR="00E05B8F" w:rsidRPr="008879AC">
        <w:rPr>
          <w:rFonts w:asciiTheme="majorBidi" w:hAnsiTheme="majorBidi" w:cstheme="majorBidi"/>
          <w:sz w:val="24"/>
          <w:szCs w:val="24"/>
          <w:shd w:val="clear" w:color="auto" w:fill="FFFFFF"/>
        </w:rPr>
        <w:t xml:space="preserve"> 18</w:t>
      </w:r>
      <w:r w:rsidRPr="008879AC">
        <w:rPr>
          <w:rFonts w:asciiTheme="majorBidi" w:hAnsiTheme="majorBidi" w:cstheme="majorBidi"/>
          <w:sz w:val="24"/>
          <w:szCs w:val="24"/>
          <w:shd w:val="clear" w:color="auto" w:fill="FFFFFF"/>
        </w:rPr>
        <w:t>(1):70-</w:t>
      </w:r>
      <w:r>
        <w:rPr>
          <w:rFonts w:asciiTheme="majorBidi" w:hAnsiTheme="majorBidi" w:cstheme="majorBidi"/>
          <w:sz w:val="24"/>
          <w:szCs w:val="24"/>
          <w:shd w:val="clear" w:color="auto" w:fill="FFFFFF"/>
        </w:rPr>
        <w:t>7</w:t>
      </w:r>
      <w:r w:rsidRPr="008879AC">
        <w:rPr>
          <w:rFonts w:asciiTheme="majorBidi" w:hAnsiTheme="majorBidi" w:cstheme="majorBidi"/>
          <w:sz w:val="24"/>
          <w:szCs w:val="24"/>
          <w:shd w:val="clear" w:color="auto" w:fill="FFFFFF"/>
        </w:rPr>
        <w:t>7. </w:t>
      </w:r>
    </w:p>
    <w:p w:rsidR="00C14BA0" w:rsidRPr="008879AC" w:rsidRDefault="00C14BA0" w:rsidP="00EB2C13">
      <w:pPr>
        <w:pStyle w:val="ListParagraph"/>
        <w:numPr>
          <w:ilvl w:val="0"/>
          <w:numId w:val="1"/>
        </w:numPr>
        <w:bidi w:val="0"/>
        <w:spacing w:line="360" w:lineRule="auto"/>
        <w:jc w:val="both"/>
        <w:rPr>
          <w:rFonts w:asciiTheme="majorBidi" w:hAnsiTheme="majorBidi" w:cstheme="majorBidi"/>
          <w:sz w:val="24"/>
          <w:szCs w:val="24"/>
        </w:rPr>
      </w:pPr>
      <w:r w:rsidRPr="008879AC">
        <w:rPr>
          <w:rFonts w:asciiTheme="majorBidi" w:hAnsiTheme="majorBidi" w:cstheme="majorBidi"/>
          <w:sz w:val="24"/>
          <w:szCs w:val="24"/>
        </w:rPr>
        <w:t xml:space="preserve"> Sakaura H, Hosono N, Mukai Y, Ishii T, Yonenobu K, Yoshikawa H. Outcome of total en bloc spondylectomy for solitary metastasis of the thoracolumbar spine. J Sp</w:t>
      </w:r>
      <w:r w:rsidR="00EB2C13">
        <w:rPr>
          <w:rFonts w:asciiTheme="majorBidi" w:hAnsiTheme="majorBidi" w:cstheme="majorBidi"/>
          <w:sz w:val="24"/>
          <w:szCs w:val="24"/>
        </w:rPr>
        <w:t xml:space="preserve">inal Disord Tech. </w:t>
      </w:r>
      <w:r w:rsidR="00EB2C13" w:rsidRPr="008879AC">
        <w:rPr>
          <w:rFonts w:asciiTheme="majorBidi" w:hAnsiTheme="majorBidi" w:cstheme="majorBidi"/>
          <w:sz w:val="24"/>
          <w:szCs w:val="24"/>
        </w:rPr>
        <w:t>2004</w:t>
      </w:r>
      <w:r w:rsidR="00EB2C13">
        <w:rPr>
          <w:rFonts w:asciiTheme="majorBidi" w:hAnsiTheme="majorBidi" w:cstheme="majorBidi"/>
          <w:sz w:val="24"/>
          <w:szCs w:val="24"/>
        </w:rPr>
        <w:t>; 17(4):297-300</w:t>
      </w:r>
      <w:r w:rsidRPr="008879AC">
        <w:rPr>
          <w:rFonts w:asciiTheme="majorBidi" w:hAnsiTheme="majorBidi" w:cstheme="majorBidi"/>
          <w:sz w:val="24"/>
          <w:szCs w:val="24"/>
        </w:rPr>
        <w:t xml:space="preserve">. </w:t>
      </w:r>
    </w:p>
    <w:p w:rsidR="00C14BA0" w:rsidRPr="009B234B" w:rsidRDefault="00C14BA0" w:rsidP="00EB2C13">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Samartzis D, Foster WC, Padgett D, Shen FH. Giant cell tumor of the lumbar spine: operative management via spondylectomy and shortsegment, 3-column reconstruction with pedicle recreation. Surg Neurol. </w:t>
      </w:r>
      <w:r w:rsidR="00EB2C13">
        <w:rPr>
          <w:rFonts w:asciiTheme="majorBidi" w:hAnsiTheme="majorBidi" w:cstheme="majorBidi"/>
          <w:sz w:val="24"/>
          <w:szCs w:val="24"/>
        </w:rPr>
        <w:t xml:space="preserve">2008; </w:t>
      </w:r>
      <w:r w:rsidRPr="009B234B">
        <w:rPr>
          <w:rFonts w:asciiTheme="majorBidi" w:hAnsiTheme="majorBidi" w:cstheme="majorBidi"/>
          <w:sz w:val="24"/>
          <w:szCs w:val="24"/>
        </w:rPr>
        <w:t xml:space="preserve">69(2):138-141. </w:t>
      </w:r>
    </w:p>
    <w:p w:rsidR="00C14BA0" w:rsidRPr="009B234B" w:rsidRDefault="00C14BA0" w:rsidP="00EB2C13">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 Schmidt MH, Larson SJ, Maiman DJ. The lateral extracavitary approach to the thoracic and lumbar spine. Neurosurg Clin N Am15</w:t>
      </w:r>
      <w:r>
        <w:rPr>
          <w:rFonts w:asciiTheme="majorBidi" w:hAnsiTheme="majorBidi" w:cstheme="majorBidi"/>
          <w:sz w:val="24"/>
          <w:szCs w:val="24"/>
        </w:rPr>
        <w:t xml:space="preserve"> </w:t>
      </w:r>
      <w:r w:rsidR="00EB2C13">
        <w:rPr>
          <w:rFonts w:asciiTheme="majorBidi" w:hAnsiTheme="majorBidi" w:cstheme="majorBidi"/>
          <w:sz w:val="24"/>
          <w:szCs w:val="24"/>
        </w:rPr>
        <w:t>2004</w:t>
      </w:r>
      <w:r w:rsidR="00EB2C13" w:rsidRPr="009B234B">
        <w:rPr>
          <w:rFonts w:asciiTheme="majorBidi" w:hAnsiTheme="majorBidi" w:cstheme="majorBidi"/>
          <w:sz w:val="24"/>
          <w:szCs w:val="24"/>
        </w:rPr>
        <w:t xml:space="preserve"> </w:t>
      </w:r>
      <w:r w:rsidR="00EB2C13">
        <w:rPr>
          <w:rFonts w:asciiTheme="majorBidi" w:hAnsiTheme="majorBidi" w:cstheme="majorBidi"/>
          <w:sz w:val="24"/>
          <w:szCs w:val="24"/>
        </w:rPr>
        <w:t>;(</w:t>
      </w:r>
      <w:r w:rsidR="00EB2C13" w:rsidRPr="009B234B">
        <w:rPr>
          <w:rFonts w:asciiTheme="majorBidi" w:hAnsiTheme="majorBidi" w:cstheme="majorBidi"/>
          <w:sz w:val="24"/>
          <w:szCs w:val="24"/>
        </w:rPr>
        <w:t>4</w:t>
      </w:r>
      <w:r w:rsidRPr="009B234B">
        <w:rPr>
          <w:rFonts w:asciiTheme="majorBidi" w:hAnsiTheme="majorBidi" w:cstheme="majorBidi"/>
          <w:sz w:val="24"/>
          <w:szCs w:val="24"/>
        </w:rPr>
        <w:t>):437-441.</w:t>
      </w:r>
    </w:p>
    <w:p w:rsidR="00C14BA0" w:rsidRPr="009B234B" w:rsidRDefault="00C14BA0" w:rsidP="00CD0A32">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 Senel A, Kaya AH, Kuruoglu E, Celik F. Circumferential stabilization with ghost screwing after posterior resection of spinal metastases via transpedicular route. Neurosurg Rev</w:t>
      </w:r>
      <w:r>
        <w:rPr>
          <w:rFonts w:asciiTheme="majorBidi" w:hAnsiTheme="majorBidi" w:cstheme="majorBidi"/>
          <w:sz w:val="24"/>
          <w:szCs w:val="24"/>
        </w:rPr>
        <w:t>.</w:t>
      </w:r>
      <w:r w:rsidR="00CD0A32">
        <w:rPr>
          <w:rFonts w:asciiTheme="majorBidi" w:hAnsiTheme="majorBidi" w:cstheme="majorBidi"/>
          <w:sz w:val="24"/>
          <w:szCs w:val="24"/>
        </w:rPr>
        <w:t xml:space="preserve"> 2007;</w:t>
      </w:r>
      <w:r>
        <w:rPr>
          <w:rFonts w:asciiTheme="majorBidi" w:hAnsiTheme="majorBidi" w:cstheme="majorBidi"/>
          <w:sz w:val="24"/>
          <w:szCs w:val="24"/>
        </w:rPr>
        <w:t xml:space="preserve"> </w:t>
      </w:r>
      <w:r w:rsidRPr="009B234B">
        <w:rPr>
          <w:rFonts w:asciiTheme="majorBidi" w:hAnsiTheme="majorBidi" w:cstheme="majorBidi"/>
          <w:sz w:val="24"/>
          <w:szCs w:val="24"/>
        </w:rPr>
        <w:t>30(2):131-137</w:t>
      </w:r>
      <w:r>
        <w:rPr>
          <w:rFonts w:asciiTheme="majorBidi" w:hAnsiTheme="majorBidi" w:cstheme="majorBidi"/>
          <w:sz w:val="24"/>
          <w:szCs w:val="24"/>
        </w:rPr>
        <w:t>.</w:t>
      </w:r>
      <w:r w:rsidRPr="009B234B">
        <w:rPr>
          <w:rFonts w:asciiTheme="majorBidi" w:hAnsiTheme="majorBidi" w:cstheme="majorBidi"/>
          <w:sz w:val="24"/>
          <w:szCs w:val="24"/>
        </w:rPr>
        <w:t xml:space="preserve"> </w:t>
      </w:r>
    </w:p>
    <w:p w:rsidR="00C14BA0" w:rsidRPr="009B234B" w:rsidRDefault="00C14BA0" w:rsidP="00CD0A32">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 Snell BE, Nasr FF, Wolfla CE. Single-stage thoracolumbar vertebrectomy with circumferential reconstruction and arthrodesis: surgical technique and result</w:t>
      </w:r>
      <w:r>
        <w:rPr>
          <w:rFonts w:asciiTheme="majorBidi" w:hAnsiTheme="majorBidi" w:cstheme="majorBidi"/>
          <w:sz w:val="24"/>
          <w:szCs w:val="24"/>
        </w:rPr>
        <w:t xml:space="preserve">s in 15 patients. Neurosurgery. </w:t>
      </w:r>
      <w:r w:rsidR="00CD0A32">
        <w:rPr>
          <w:rFonts w:asciiTheme="majorBidi" w:hAnsiTheme="majorBidi" w:cstheme="majorBidi"/>
          <w:sz w:val="24"/>
          <w:szCs w:val="24"/>
        </w:rPr>
        <w:t xml:space="preserve">2006; </w:t>
      </w:r>
      <w:r w:rsidRPr="009B234B">
        <w:rPr>
          <w:rFonts w:asciiTheme="majorBidi" w:hAnsiTheme="majorBidi" w:cstheme="majorBidi"/>
          <w:sz w:val="24"/>
          <w:szCs w:val="24"/>
        </w:rPr>
        <w:t>58(4 Suppl 2):</w:t>
      </w:r>
      <w:r>
        <w:rPr>
          <w:rFonts w:asciiTheme="majorBidi" w:hAnsiTheme="majorBidi" w:cstheme="majorBidi"/>
          <w:sz w:val="24"/>
          <w:szCs w:val="24"/>
        </w:rPr>
        <w:t xml:space="preserve"> ONS-263-268.</w:t>
      </w:r>
      <w:r w:rsidRPr="009B234B">
        <w:rPr>
          <w:rFonts w:asciiTheme="majorBidi" w:hAnsiTheme="majorBidi" w:cstheme="majorBidi"/>
          <w:sz w:val="24"/>
          <w:szCs w:val="24"/>
        </w:rPr>
        <w:t xml:space="preserve"> </w:t>
      </w:r>
    </w:p>
    <w:p w:rsidR="00C14BA0" w:rsidRPr="009B234B" w:rsidRDefault="00C14BA0" w:rsidP="00CD0A32">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 Windhagen HJ, Hipp JA, Silva MJ, </w:t>
      </w:r>
      <w:hyperlink r:id="rId15" w:history="1">
        <w:r w:rsidRPr="00CD0A32">
          <w:rPr>
            <w:rStyle w:val="Hyperlink"/>
            <w:rFonts w:asciiTheme="majorBidi" w:hAnsiTheme="majorBidi" w:cstheme="majorBidi"/>
            <w:color w:val="000000" w:themeColor="text1"/>
            <w:sz w:val="24"/>
            <w:szCs w:val="24"/>
            <w:u w:val="none"/>
            <w:shd w:val="clear" w:color="auto" w:fill="FFFFFF"/>
          </w:rPr>
          <w:t>Lipson SJ</w:t>
        </w:r>
      </w:hyperlink>
      <w:r w:rsidRPr="00CD0A32">
        <w:rPr>
          <w:rFonts w:asciiTheme="majorBidi" w:hAnsiTheme="majorBidi" w:cstheme="majorBidi"/>
          <w:color w:val="000000" w:themeColor="text1"/>
          <w:sz w:val="24"/>
          <w:szCs w:val="24"/>
          <w:shd w:val="clear" w:color="auto" w:fill="FFFFFF"/>
        </w:rPr>
        <w:t>, </w:t>
      </w:r>
      <w:hyperlink r:id="rId16" w:history="1">
        <w:r w:rsidRPr="00CD0A32">
          <w:rPr>
            <w:rStyle w:val="Hyperlink"/>
            <w:rFonts w:asciiTheme="majorBidi" w:hAnsiTheme="majorBidi" w:cstheme="majorBidi"/>
            <w:color w:val="000000" w:themeColor="text1"/>
            <w:sz w:val="24"/>
            <w:szCs w:val="24"/>
            <w:u w:val="none"/>
            <w:shd w:val="clear" w:color="auto" w:fill="FFFFFF"/>
          </w:rPr>
          <w:t>Hayes WC</w:t>
        </w:r>
      </w:hyperlink>
      <w:r w:rsidRPr="00E75B6D">
        <w:rPr>
          <w:rFonts w:asciiTheme="majorBidi" w:hAnsiTheme="majorBidi" w:cstheme="majorBidi"/>
          <w:sz w:val="24"/>
          <w:szCs w:val="24"/>
        </w:rPr>
        <w:t xml:space="preserve"> </w:t>
      </w:r>
      <w:r w:rsidRPr="009B234B">
        <w:rPr>
          <w:rFonts w:asciiTheme="majorBidi" w:hAnsiTheme="majorBidi" w:cstheme="majorBidi"/>
          <w:sz w:val="24"/>
          <w:szCs w:val="24"/>
        </w:rPr>
        <w:t>. Predicting failure of thoracic vertebrae with simulated and actual metastatic defects. Clin Orthop Relat Res</w:t>
      </w:r>
      <w:r w:rsidR="00CD0A32">
        <w:rPr>
          <w:rFonts w:asciiTheme="majorBidi" w:hAnsiTheme="majorBidi" w:cstheme="majorBidi"/>
          <w:sz w:val="24"/>
          <w:szCs w:val="24"/>
        </w:rPr>
        <w:t xml:space="preserve"> 1997</w:t>
      </w:r>
      <w:r w:rsidR="00E00892">
        <w:rPr>
          <w:rFonts w:asciiTheme="majorBidi" w:hAnsiTheme="majorBidi" w:cstheme="majorBidi"/>
          <w:sz w:val="24"/>
          <w:szCs w:val="24"/>
        </w:rPr>
        <w:t>;</w:t>
      </w:r>
      <w:r w:rsidR="00E00892" w:rsidRPr="009B234B">
        <w:rPr>
          <w:rFonts w:asciiTheme="majorBidi" w:hAnsiTheme="majorBidi" w:cstheme="majorBidi"/>
          <w:sz w:val="24"/>
          <w:szCs w:val="24"/>
        </w:rPr>
        <w:t xml:space="preserve"> 313</w:t>
      </w:r>
      <w:r w:rsidRPr="009B234B">
        <w:rPr>
          <w:rFonts w:asciiTheme="majorBidi" w:hAnsiTheme="majorBidi" w:cstheme="majorBidi"/>
          <w:sz w:val="24"/>
          <w:szCs w:val="24"/>
        </w:rPr>
        <w:t>–19.</w:t>
      </w:r>
    </w:p>
    <w:p w:rsidR="00C14BA0" w:rsidRDefault="00C14BA0" w:rsidP="00CD0A32">
      <w:pPr>
        <w:pStyle w:val="ListParagraph"/>
        <w:numPr>
          <w:ilvl w:val="0"/>
          <w:numId w:val="1"/>
        </w:numPr>
        <w:bidi w:val="0"/>
        <w:spacing w:line="360" w:lineRule="auto"/>
        <w:jc w:val="both"/>
        <w:rPr>
          <w:rFonts w:asciiTheme="majorBidi" w:hAnsiTheme="majorBidi" w:cstheme="majorBidi"/>
          <w:sz w:val="24"/>
          <w:szCs w:val="24"/>
        </w:rPr>
      </w:pPr>
      <w:r w:rsidRPr="009B234B">
        <w:rPr>
          <w:rFonts w:asciiTheme="majorBidi" w:hAnsiTheme="majorBidi" w:cstheme="majorBidi"/>
          <w:sz w:val="24"/>
          <w:szCs w:val="24"/>
        </w:rPr>
        <w:t xml:space="preserve">Wong DA, Fornasier VL, MacNab I. Spinal metastases: the obvious, the occult, and the impostors. Spine. </w:t>
      </w:r>
      <w:r w:rsidR="00CD0A32">
        <w:rPr>
          <w:rFonts w:asciiTheme="majorBidi" w:hAnsiTheme="majorBidi" w:cstheme="majorBidi"/>
          <w:sz w:val="24"/>
          <w:szCs w:val="24"/>
        </w:rPr>
        <w:t>1990</w:t>
      </w:r>
      <w:r w:rsidR="00E00892">
        <w:rPr>
          <w:rFonts w:asciiTheme="majorBidi" w:hAnsiTheme="majorBidi" w:cstheme="majorBidi"/>
          <w:sz w:val="24"/>
          <w:szCs w:val="24"/>
        </w:rPr>
        <w:t>; 15:1</w:t>
      </w:r>
      <w:r w:rsidR="00CD0A32">
        <w:rPr>
          <w:rFonts w:asciiTheme="majorBidi" w:hAnsiTheme="majorBidi" w:cstheme="majorBidi"/>
          <w:sz w:val="24"/>
          <w:szCs w:val="24"/>
        </w:rPr>
        <w:t>-4</w:t>
      </w:r>
      <w:r>
        <w:rPr>
          <w:rFonts w:asciiTheme="majorBidi" w:hAnsiTheme="majorBidi" w:cstheme="majorBidi"/>
          <w:sz w:val="24"/>
          <w:szCs w:val="24"/>
        </w:rPr>
        <w:t>.</w:t>
      </w:r>
    </w:p>
    <w:p w:rsidR="00862797" w:rsidRPr="00314285" w:rsidRDefault="0032507A" w:rsidP="00862797">
      <w:pPr>
        <w:pStyle w:val="ListParagraph"/>
        <w:numPr>
          <w:ilvl w:val="0"/>
          <w:numId w:val="1"/>
        </w:numPr>
        <w:bidi w:val="0"/>
        <w:spacing w:line="360" w:lineRule="auto"/>
        <w:jc w:val="both"/>
        <w:rPr>
          <w:rFonts w:asciiTheme="majorBidi" w:hAnsiTheme="majorBidi" w:cstheme="majorBidi"/>
          <w:sz w:val="24"/>
          <w:szCs w:val="24"/>
        </w:rPr>
      </w:pPr>
      <w:hyperlink r:id="rId17" w:history="1">
        <w:r w:rsidR="00862797" w:rsidRPr="00314285">
          <w:rPr>
            <w:rStyle w:val="Hyperlink"/>
            <w:rFonts w:asciiTheme="majorBidi" w:hAnsiTheme="majorBidi" w:cstheme="majorBidi"/>
            <w:color w:val="auto"/>
            <w:sz w:val="24"/>
            <w:szCs w:val="24"/>
            <w:u w:val="none"/>
            <w:shd w:val="clear" w:color="auto" w:fill="FFFFFF"/>
          </w:rPr>
          <w:t>Zuckerman SL</w:t>
        </w:r>
      </w:hyperlink>
      <w:r w:rsidR="00862797" w:rsidRPr="00314285">
        <w:rPr>
          <w:rFonts w:asciiTheme="majorBidi" w:hAnsiTheme="majorBidi" w:cstheme="majorBidi"/>
          <w:sz w:val="24"/>
          <w:szCs w:val="24"/>
          <w:shd w:val="clear" w:color="auto" w:fill="FFFFFF"/>
        </w:rPr>
        <w:t>, </w:t>
      </w:r>
      <w:hyperlink r:id="rId18" w:history="1">
        <w:r w:rsidR="00862797" w:rsidRPr="00314285">
          <w:rPr>
            <w:rStyle w:val="Hyperlink"/>
            <w:rFonts w:asciiTheme="majorBidi" w:hAnsiTheme="majorBidi" w:cstheme="majorBidi"/>
            <w:color w:val="auto"/>
            <w:sz w:val="24"/>
            <w:szCs w:val="24"/>
            <w:u w:val="none"/>
            <w:shd w:val="clear" w:color="auto" w:fill="FFFFFF"/>
          </w:rPr>
          <w:t>Laufer I</w:t>
        </w:r>
      </w:hyperlink>
      <w:r w:rsidR="00862797" w:rsidRPr="00314285">
        <w:rPr>
          <w:rFonts w:asciiTheme="majorBidi" w:hAnsiTheme="majorBidi" w:cstheme="majorBidi"/>
          <w:sz w:val="24"/>
          <w:szCs w:val="24"/>
          <w:shd w:val="clear" w:color="auto" w:fill="FFFFFF"/>
        </w:rPr>
        <w:t>, </w:t>
      </w:r>
      <w:hyperlink r:id="rId19" w:history="1">
        <w:r w:rsidR="00862797" w:rsidRPr="00314285">
          <w:rPr>
            <w:rStyle w:val="Hyperlink"/>
            <w:rFonts w:asciiTheme="majorBidi" w:hAnsiTheme="majorBidi" w:cstheme="majorBidi"/>
            <w:color w:val="auto"/>
            <w:sz w:val="24"/>
            <w:szCs w:val="24"/>
            <w:u w:val="none"/>
            <w:shd w:val="clear" w:color="auto" w:fill="FFFFFF"/>
          </w:rPr>
          <w:t>Sahgal A</w:t>
        </w:r>
      </w:hyperlink>
      <w:r w:rsidR="00862797" w:rsidRPr="00314285">
        <w:rPr>
          <w:rFonts w:asciiTheme="majorBidi" w:hAnsiTheme="majorBidi" w:cstheme="majorBidi"/>
          <w:sz w:val="24"/>
          <w:szCs w:val="24"/>
          <w:shd w:val="clear" w:color="auto" w:fill="FFFFFF"/>
        </w:rPr>
        <w:t>, </w:t>
      </w:r>
      <w:hyperlink r:id="rId20" w:history="1">
        <w:r w:rsidR="00862797" w:rsidRPr="00314285">
          <w:rPr>
            <w:rStyle w:val="Hyperlink"/>
            <w:rFonts w:asciiTheme="majorBidi" w:hAnsiTheme="majorBidi" w:cstheme="majorBidi"/>
            <w:color w:val="auto"/>
            <w:sz w:val="24"/>
            <w:szCs w:val="24"/>
            <w:u w:val="none"/>
            <w:shd w:val="clear" w:color="auto" w:fill="FFFFFF"/>
          </w:rPr>
          <w:t>Yamada YJ</w:t>
        </w:r>
      </w:hyperlink>
      <w:r w:rsidR="00862797" w:rsidRPr="00314285">
        <w:rPr>
          <w:rFonts w:asciiTheme="majorBidi" w:hAnsiTheme="majorBidi" w:cstheme="majorBidi"/>
          <w:sz w:val="24"/>
          <w:szCs w:val="24"/>
          <w:shd w:val="clear" w:color="auto" w:fill="FFFFFF"/>
        </w:rPr>
        <w:t>, </w:t>
      </w:r>
      <w:hyperlink r:id="rId21" w:history="1">
        <w:r w:rsidR="00862797" w:rsidRPr="00314285">
          <w:rPr>
            <w:rStyle w:val="Hyperlink"/>
            <w:rFonts w:asciiTheme="majorBidi" w:hAnsiTheme="majorBidi" w:cstheme="majorBidi"/>
            <w:color w:val="auto"/>
            <w:sz w:val="24"/>
            <w:szCs w:val="24"/>
            <w:u w:val="none"/>
            <w:shd w:val="clear" w:color="auto" w:fill="FFFFFF"/>
          </w:rPr>
          <w:t>Schmidt MH</w:t>
        </w:r>
      </w:hyperlink>
      <w:r w:rsidR="00862797" w:rsidRPr="00314285">
        <w:rPr>
          <w:rFonts w:asciiTheme="majorBidi" w:hAnsiTheme="majorBidi" w:cstheme="majorBidi"/>
          <w:sz w:val="24"/>
          <w:szCs w:val="24"/>
          <w:shd w:val="clear" w:color="auto" w:fill="FFFFFF"/>
        </w:rPr>
        <w:t>, </w:t>
      </w:r>
      <w:hyperlink r:id="rId22" w:history="1">
        <w:r w:rsidR="00862797" w:rsidRPr="00314285">
          <w:rPr>
            <w:rStyle w:val="Hyperlink"/>
            <w:rFonts w:asciiTheme="majorBidi" w:hAnsiTheme="majorBidi" w:cstheme="majorBidi"/>
            <w:color w:val="auto"/>
            <w:sz w:val="24"/>
            <w:szCs w:val="24"/>
            <w:u w:val="none"/>
            <w:shd w:val="clear" w:color="auto" w:fill="FFFFFF"/>
          </w:rPr>
          <w:t>Chou D</w:t>
        </w:r>
      </w:hyperlink>
      <w:r w:rsidR="00862797" w:rsidRPr="00314285">
        <w:rPr>
          <w:rFonts w:asciiTheme="majorBidi" w:hAnsiTheme="majorBidi" w:cstheme="majorBidi"/>
          <w:sz w:val="24"/>
          <w:szCs w:val="24"/>
          <w:shd w:val="clear" w:color="auto" w:fill="FFFFFF"/>
        </w:rPr>
        <w:t>, </w:t>
      </w:r>
      <w:hyperlink r:id="rId23" w:history="1">
        <w:r w:rsidR="00862797" w:rsidRPr="00314285">
          <w:rPr>
            <w:rStyle w:val="Hyperlink"/>
            <w:rFonts w:asciiTheme="majorBidi" w:hAnsiTheme="majorBidi" w:cstheme="majorBidi"/>
            <w:color w:val="auto"/>
            <w:sz w:val="24"/>
            <w:szCs w:val="24"/>
            <w:u w:val="none"/>
            <w:shd w:val="clear" w:color="auto" w:fill="FFFFFF"/>
          </w:rPr>
          <w:t>Shin JH</w:t>
        </w:r>
      </w:hyperlink>
      <w:r w:rsidR="00862797" w:rsidRPr="00314285">
        <w:rPr>
          <w:rFonts w:asciiTheme="majorBidi" w:hAnsiTheme="majorBidi" w:cstheme="majorBidi"/>
          <w:sz w:val="24"/>
          <w:szCs w:val="24"/>
          <w:shd w:val="clear" w:color="auto" w:fill="FFFFFF"/>
        </w:rPr>
        <w:t>, </w:t>
      </w:r>
      <w:hyperlink r:id="rId24" w:history="1">
        <w:r w:rsidR="00862797" w:rsidRPr="00314285">
          <w:rPr>
            <w:rStyle w:val="Hyperlink"/>
            <w:rFonts w:asciiTheme="majorBidi" w:hAnsiTheme="majorBidi" w:cstheme="majorBidi"/>
            <w:color w:val="auto"/>
            <w:sz w:val="24"/>
            <w:szCs w:val="24"/>
            <w:u w:val="none"/>
            <w:shd w:val="clear" w:color="auto" w:fill="FFFFFF"/>
          </w:rPr>
          <w:t>Kumar N</w:t>
        </w:r>
      </w:hyperlink>
      <w:r w:rsidR="00862797" w:rsidRPr="00314285">
        <w:rPr>
          <w:rFonts w:asciiTheme="majorBidi" w:hAnsiTheme="majorBidi" w:cstheme="majorBidi"/>
          <w:sz w:val="24"/>
          <w:szCs w:val="24"/>
          <w:shd w:val="clear" w:color="auto" w:fill="FFFFFF"/>
        </w:rPr>
        <w:t>, </w:t>
      </w:r>
      <w:hyperlink r:id="rId25" w:history="1">
        <w:r w:rsidR="00862797" w:rsidRPr="00314285">
          <w:rPr>
            <w:rStyle w:val="Hyperlink"/>
            <w:rFonts w:asciiTheme="majorBidi" w:hAnsiTheme="majorBidi" w:cstheme="majorBidi"/>
            <w:color w:val="auto"/>
            <w:sz w:val="24"/>
            <w:szCs w:val="24"/>
            <w:u w:val="none"/>
            <w:shd w:val="clear" w:color="auto" w:fill="FFFFFF"/>
          </w:rPr>
          <w:t>Sciubba DM</w:t>
        </w:r>
      </w:hyperlink>
      <w:r w:rsidR="00862797" w:rsidRPr="00314285">
        <w:rPr>
          <w:rFonts w:asciiTheme="majorBidi" w:hAnsiTheme="majorBidi" w:cstheme="majorBidi"/>
          <w:sz w:val="24"/>
          <w:szCs w:val="24"/>
          <w:shd w:val="clear" w:color="auto" w:fill="FFFFFF"/>
        </w:rPr>
        <w:t xml:space="preserve">. </w:t>
      </w:r>
      <w:hyperlink r:id="rId26" w:history="1">
        <w:r w:rsidR="00862797" w:rsidRPr="00314285">
          <w:rPr>
            <w:rStyle w:val="Hyperlink"/>
            <w:rFonts w:asciiTheme="majorBidi" w:hAnsiTheme="majorBidi" w:cstheme="majorBidi"/>
            <w:color w:val="auto"/>
            <w:sz w:val="24"/>
            <w:szCs w:val="24"/>
            <w:u w:val="none"/>
            <w:shd w:val="clear" w:color="auto" w:fill="FFFFFF"/>
          </w:rPr>
          <w:t xml:space="preserve">When Less Is More: The indications for MIS Techniques </w:t>
        </w:r>
        <w:r w:rsidR="00862797" w:rsidRPr="00314285">
          <w:rPr>
            <w:rStyle w:val="Hyperlink"/>
            <w:rFonts w:asciiTheme="majorBidi" w:hAnsiTheme="majorBidi" w:cstheme="majorBidi"/>
            <w:color w:val="auto"/>
            <w:sz w:val="24"/>
            <w:szCs w:val="24"/>
            <w:u w:val="none"/>
            <w:shd w:val="clear" w:color="auto" w:fill="FFFFFF"/>
          </w:rPr>
          <w:lastRenderedPageBreak/>
          <w:t>and Separation Surgery in Metastatic Spine Disease.</w:t>
        </w:r>
      </w:hyperlink>
      <w:r w:rsidR="00862797" w:rsidRPr="00314285">
        <w:rPr>
          <w:rFonts w:asciiTheme="majorBidi" w:hAnsiTheme="majorBidi" w:cstheme="majorBidi"/>
          <w:sz w:val="24"/>
          <w:szCs w:val="24"/>
        </w:rPr>
        <w:t xml:space="preserve"> </w:t>
      </w:r>
      <w:r w:rsidR="00862797" w:rsidRPr="00314285">
        <w:rPr>
          <w:rStyle w:val="jrnl"/>
          <w:rFonts w:asciiTheme="majorBidi" w:hAnsiTheme="majorBidi" w:cstheme="majorBidi"/>
          <w:color w:val="000000"/>
          <w:sz w:val="24"/>
          <w:szCs w:val="24"/>
          <w:shd w:val="clear" w:color="auto" w:fill="FFFFFF"/>
        </w:rPr>
        <w:t>Spine (Phila Pa 1976)</w:t>
      </w:r>
      <w:r w:rsidR="00862797" w:rsidRPr="00314285">
        <w:rPr>
          <w:rFonts w:asciiTheme="majorBidi" w:hAnsiTheme="majorBidi" w:cstheme="majorBidi"/>
          <w:color w:val="000000"/>
          <w:sz w:val="24"/>
          <w:szCs w:val="24"/>
          <w:shd w:val="clear" w:color="auto" w:fill="FFFFFF"/>
        </w:rPr>
        <w:t>. 2016 Oct 15;41 Suppl 20:S246-S253. Review.</w:t>
      </w:r>
    </w:p>
    <w:p w:rsidR="00024E5F" w:rsidRPr="00862797" w:rsidRDefault="00024E5F" w:rsidP="00C14BA0">
      <w:pPr>
        <w:bidi w:val="0"/>
        <w:spacing w:line="360" w:lineRule="auto"/>
        <w:jc w:val="both"/>
        <w:rPr>
          <w:rFonts w:asciiTheme="majorBidi" w:hAnsiTheme="majorBidi" w:cstheme="majorBidi"/>
          <w:b/>
          <w:bCs/>
        </w:rPr>
      </w:pPr>
    </w:p>
    <w:p w:rsidR="00C14BA0" w:rsidRPr="007705C6" w:rsidRDefault="007705C6" w:rsidP="00024E5F">
      <w:pPr>
        <w:bidi w:val="0"/>
        <w:spacing w:line="360" w:lineRule="auto"/>
        <w:jc w:val="both"/>
        <w:rPr>
          <w:rFonts w:asciiTheme="majorBidi" w:hAnsiTheme="majorBidi" w:cstheme="majorBidi"/>
          <w:b/>
          <w:bCs/>
          <w:sz w:val="24"/>
          <w:szCs w:val="24"/>
        </w:rPr>
      </w:pPr>
      <w:r w:rsidRPr="007705C6">
        <w:rPr>
          <w:rFonts w:asciiTheme="majorBidi" w:hAnsiTheme="majorBidi" w:cstheme="majorBidi"/>
          <w:b/>
          <w:bCs/>
          <w:sz w:val="24"/>
          <w:szCs w:val="24"/>
        </w:rPr>
        <w:t>Figure legend</w:t>
      </w:r>
    </w:p>
    <w:tbl>
      <w:tblPr>
        <w:tblStyle w:val="TableGrid"/>
        <w:tblW w:w="0" w:type="auto"/>
        <w:tblLook w:val="04A0" w:firstRow="1" w:lastRow="0" w:firstColumn="1" w:lastColumn="0" w:noHBand="0" w:noVBand="1"/>
      </w:tblPr>
      <w:tblGrid>
        <w:gridCol w:w="4788"/>
        <w:gridCol w:w="4788"/>
      </w:tblGrid>
      <w:tr w:rsidR="007705C6" w:rsidTr="007705C6">
        <w:tc>
          <w:tcPr>
            <w:tcW w:w="4788" w:type="dxa"/>
          </w:tcPr>
          <w:p w:rsidR="007705C6" w:rsidRPr="007705C6" w:rsidRDefault="007705C6" w:rsidP="007705C6">
            <w:pPr>
              <w:bidi w:val="0"/>
              <w:spacing w:line="360" w:lineRule="auto"/>
              <w:jc w:val="center"/>
              <w:rPr>
                <w:rFonts w:asciiTheme="majorBidi" w:hAnsiTheme="majorBidi" w:cstheme="majorBidi"/>
                <w:b/>
                <w:bCs/>
                <w:sz w:val="24"/>
                <w:szCs w:val="24"/>
              </w:rPr>
            </w:pPr>
            <w:r w:rsidRPr="007705C6">
              <w:rPr>
                <w:rFonts w:asciiTheme="majorBidi" w:hAnsiTheme="majorBidi" w:cstheme="majorBidi"/>
                <w:b/>
                <w:bCs/>
                <w:sz w:val="24"/>
                <w:szCs w:val="24"/>
              </w:rPr>
              <w:t>Figure</w:t>
            </w:r>
          </w:p>
        </w:tc>
        <w:tc>
          <w:tcPr>
            <w:tcW w:w="4788" w:type="dxa"/>
          </w:tcPr>
          <w:p w:rsidR="007705C6" w:rsidRPr="007705C6" w:rsidRDefault="007705C6" w:rsidP="007705C6">
            <w:pPr>
              <w:bidi w:val="0"/>
              <w:spacing w:line="360" w:lineRule="auto"/>
              <w:jc w:val="center"/>
              <w:rPr>
                <w:rFonts w:asciiTheme="majorBidi" w:hAnsiTheme="majorBidi" w:cstheme="majorBidi"/>
                <w:b/>
                <w:bCs/>
                <w:sz w:val="24"/>
                <w:szCs w:val="24"/>
              </w:rPr>
            </w:pPr>
            <w:r w:rsidRPr="007705C6">
              <w:rPr>
                <w:rFonts w:asciiTheme="majorBidi" w:hAnsiTheme="majorBidi" w:cstheme="majorBidi"/>
                <w:b/>
                <w:bCs/>
                <w:sz w:val="24"/>
                <w:szCs w:val="24"/>
              </w:rPr>
              <w:t>Legend</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1.</w:t>
            </w:r>
          </w:p>
        </w:tc>
        <w:tc>
          <w:tcPr>
            <w:tcW w:w="4788" w:type="dxa"/>
          </w:tcPr>
          <w:p w:rsidR="00831DE3" w:rsidRPr="00372314" w:rsidRDefault="00831DE3" w:rsidP="00831DE3">
            <w:pPr>
              <w:bidi w:val="0"/>
              <w:jc w:val="center"/>
              <w:rPr>
                <w:rFonts w:asciiTheme="majorBidi" w:hAnsiTheme="majorBidi" w:cstheme="majorBidi"/>
                <w:sz w:val="24"/>
                <w:szCs w:val="24"/>
                <w:lang w:bidi="ar-EG"/>
              </w:rPr>
            </w:pPr>
            <w:r w:rsidRPr="00DD255F">
              <w:rPr>
                <w:rFonts w:asciiTheme="majorBidi" w:hAnsiTheme="majorBidi" w:cstheme="majorBidi"/>
                <w:lang w:bidi="ar-EG"/>
              </w:rPr>
              <w:t>Placement of the titanium pyramesh</w:t>
            </w:r>
          </w:p>
          <w:p w:rsidR="007705C6" w:rsidRDefault="00831DE3"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After corpectomy</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2.</w:t>
            </w:r>
          </w:p>
        </w:tc>
        <w:tc>
          <w:tcPr>
            <w:tcW w:w="4788" w:type="dxa"/>
          </w:tcPr>
          <w:p w:rsidR="007705C6" w:rsidRDefault="00831DE3" w:rsidP="00AF2B72">
            <w:pPr>
              <w:bidi w:val="0"/>
              <w:jc w:val="center"/>
              <w:rPr>
                <w:rFonts w:asciiTheme="majorBidi" w:hAnsiTheme="majorBidi" w:cstheme="majorBidi"/>
                <w:sz w:val="24"/>
                <w:szCs w:val="24"/>
              </w:rPr>
            </w:pPr>
            <w:r w:rsidRPr="00DD255F">
              <w:rPr>
                <w:rFonts w:asciiTheme="majorBidi" w:hAnsiTheme="majorBidi" w:cstheme="majorBidi"/>
                <w:lang w:bidi="ar-EG"/>
              </w:rPr>
              <w:t>Intraoperative fluoroscopy showing the placement of the pyramesh</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3.</w:t>
            </w:r>
          </w:p>
        </w:tc>
        <w:tc>
          <w:tcPr>
            <w:tcW w:w="4788" w:type="dxa"/>
          </w:tcPr>
          <w:p w:rsidR="007705C6" w:rsidRDefault="00831DE3" w:rsidP="00831DE3">
            <w:pPr>
              <w:bidi w:val="0"/>
              <w:jc w:val="center"/>
              <w:rPr>
                <w:rFonts w:asciiTheme="majorBidi" w:hAnsiTheme="majorBidi" w:cstheme="majorBidi"/>
                <w:sz w:val="24"/>
                <w:szCs w:val="24"/>
              </w:rPr>
            </w:pPr>
            <w:r w:rsidRPr="00C877B2">
              <w:rPr>
                <w:rFonts w:asciiTheme="majorBidi" w:hAnsiTheme="majorBidi" w:cstheme="majorBidi"/>
                <w:sz w:val="24"/>
                <w:szCs w:val="24"/>
              </w:rPr>
              <w:t>Origin of metastasis</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4.</w:t>
            </w:r>
          </w:p>
        </w:tc>
        <w:tc>
          <w:tcPr>
            <w:tcW w:w="4788" w:type="dxa"/>
          </w:tcPr>
          <w:p w:rsidR="007705C6" w:rsidRDefault="00831DE3" w:rsidP="00AF2B72">
            <w:pPr>
              <w:bidi w:val="0"/>
              <w:jc w:val="center"/>
              <w:rPr>
                <w:rFonts w:asciiTheme="majorBidi" w:hAnsiTheme="majorBidi" w:cstheme="majorBidi"/>
                <w:sz w:val="24"/>
                <w:szCs w:val="24"/>
              </w:rPr>
            </w:pPr>
            <w:r w:rsidRPr="00C877B2">
              <w:rPr>
                <w:rFonts w:asciiTheme="majorBidi" w:hAnsiTheme="majorBidi" w:cstheme="majorBidi"/>
                <w:sz w:val="24"/>
                <w:szCs w:val="24"/>
              </w:rPr>
              <w:t>Improvement regarding pain using Quebec scale</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5.</w:t>
            </w:r>
          </w:p>
        </w:tc>
        <w:tc>
          <w:tcPr>
            <w:tcW w:w="4788" w:type="dxa"/>
          </w:tcPr>
          <w:p w:rsidR="00831DE3" w:rsidRDefault="00831DE3" w:rsidP="00831DE3">
            <w:pPr>
              <w:bidi w:val="0"/>
              <w:jc w:val="center"/>
              <w:rPr>
                <w:rFonts w:asciiTheme="majorBidi" w:hAnsiTheme="majorBidi" w:cstheme="majorBidi"/>
                <w:sz w:val="24"/>
                <w:szCs w:val="24"/>
              </w:rPr>
            </w:pPr>
            <w:r w:rsidRPr="00C877B2">
              <w:rPr>
                <w:rFonts w:asciiTheme="majorBidi" w:hAnsiTheme="majorBidi" w:cstheme="majorBidi"/>
                <w:sz w:val="24"/>
                <w:szCs w:val="24"/>
              </w:rPr>
              <w:t>MRI dorsolumber spine show complete destruction of dorsal 11 in metastatic 47 years female with known history of breast cancer</w:t>
            </w:r>
          </w:p>
          <w:p w:rsidR="007705C6" w:rsidRDefault="007705C6" w:rsidP="00AF2B72">
            <w:pPr>
              <w:bidi w:val="0"/>
              <w:spacing w:line="360" w:lineRule="auto"/>
              <w:jc w:val="center"/>
              <w:rPr>
                <w:rFonts w:asciiTheme="majorBidi" w:hAnsiTheme="majorBidi" w:cstheme="majorBidi"/>
                <w:sz w:val="24"/>
                <w:szCs w:val="24"/>
              </w:rPr>
            </w:pP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6.</w:t>
            </w:r>
          </w:p>
        </w:tc>
        <w:tc>
          <w:tcPr>
            <w:tcW w:w="4788" w:type="dxa"/>
          </w:tcPr>
          <w:p w:rsidR="00831DE3" w:rsidRDefault="00831DE3" w:rsidP="00831DE3">
            <w:pPr>
              <w:bidi w:val="0"/>
              <w:jc w:val="center"/>
              <w:rPr>
                <w:rFonts w:asciiTheme="majorBidi" w:hAnsiTheme="majorBidi" w:cstheme="majorBidi"/>
                <w:sz w:val="24"/>
                <w:szCs w:val="24"/>
              </w:rPr>
            </w:pPr>
            <w:r w:rsidRPr="005602D4">
              <w:rPr>
                <w:rFonts w:asciiTheme="majorBidi" w:hAnsiTheme="majorBidi" w:cstheme="majorBidi"/>
                <w:sz w:val="24"/>
                <w:szCs w:val="24"/>
              </w:rPr>
              <w:t>Six months post-operative X-ray follow up</w:t>
            </w:r>
          </w:p>
          <w:p w:rsidR="007705C6" w:rsidRDefault="007705C6" w:rsidP="00AF2B72">
            <w:pPr>
              <w:bidi w:val="0"/>
              <w:jc w:val="center"/>
              <w:rPr>
                <w:rFonts w:asciiTheme="majorBidi" w:hAnsiTheme="majorBidi" w:cstheme="majorBidi"/>
                <w:sz w:val="24"/>
                <w:szCs w:val="24"/>
              </w:rPr>
            </w:pP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7.</w:t>
            </w:r>
          </w:p>
        </w:tc>
        <w:tc>
          <w:tcPr>
            <w:tcW w:w="4788" w:type="dxa"/>
          </w:tcPr>
          <w:p w:rsidR="007705C6" w:rsidRDefault="00831DE3" w:rsidP="00AF2B72">
            <w:pPr>
              <w:bidi w:val="0"/>
              <w:spacing w:line="360" w:lineRule="auto"/>
              <w:jc w:val="center"/>
              <w:rPr>
                <w:rFonts w:asciiTheme="majorBidi" w:hAnsiTheme="majorBidi" w:cstheme="majorBidi"/>
                <w:sz w:val="24"/>
                <w:szCs w:val="24"/>
              </w:rPr>
            </w:pPr>
            <w:r w:rsidRPr="005602D4">
              <w:rPr>
                <w:rFonts w:asciiTheme="majorBidi" w:hAnsiTheme="majorBidi" w:cstheme="majorBidi"/>
                <w:sz w:val="24"/>
                <w:szCs w:val="24"/>
              </w:rPr>
              <w:t>3D CT follow up 6 months postoperative</w:t>
            </w:r>
            <w:r>
              <w:rPr>
                <w:rFonts w:asciiTheme="majorBidi" w:hAnsiTheme="majorBidi" w:cstheme="majorBidi"/>
                <w:sz w:val="24"/>
                <w:szCs w:val="24"/>
              </w:rPr>
              <w:t xml:space="preserve"> </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8.</w:t>
            </w:r>
          </w:p>
        </w:tc>
        <w:tc>
          <w:tcPr>
            <w:tcW w:w="4788" w:type="dxa"/>
          </w:tcPr>
          <w:p w:rsidR="007705C6" w:rsidRDefault="00831DE3" w:rsidP="0059525B">
            <w:pPr>
              <w:bidi w:val="0"/>
              <w:jc w:val="center"/>
              <w:rPr>
                <w:rFonts w:asciiTheme="majorBidi" w:hAnsiTheme="majorBidi" w:cstheme="majorBidi"/>
                <w:sz w:val="24"/>
                <w:szCs w:val="24"/>
              </w:rPr>
            </w:pPr>
            <w:r w:rsidRPr="005602D4">
              <w:rPr>
                <w:rFonts w:asciiTheme="majorBidi" w:hAnsiTheme="majorBidi" w:cstheme="majorBidi"/>
                <w:sz w:val="24"/>
                <w:szCs w:val="24"/>
              </w:rPr>
              <w:t xml:space="preserve">MRI dorsal spine showing the affection </w:t>
            </w:r>
            <w:r>
              <w:rPr>
                <w:rFonts w:asciiTheme="majorBidi" w:hAnsiTheme="majorBidi" w:cstheme="majorBidi"/>
                <w:sz w:val="24"/>
                <w:szCs w:val="24"/>
              </w:rPr>
              <w:t xml:space="preserve">of Dorsal 10 </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9.</w:t>
            </w:r>
          </w:p>
        </w:tc>
        <w:tc>
          <w:tcPr>
            <w:tcW w:w="4788" w:type="dxa"/>
          </w:tcPr>
          <w:p w:rsidR="007705C6" w:rsidRDefault="0059525B" w:rsidP="00AF2B72">
            <w:pPr>
              <w:bidi w:val="0"/>
              <w:jc w:val="center"/>
              <w:rPr>
                <w:rFonts w:asciiTheme="majorBidi" w:hAnsiTheme="majorBidi" w:cstheme="majorBidi"/>
                <w:sz w:val="24"/>
                <w:szCs w:val="24"/>
              </w:rPr>
            </w:pPr>
            <w:r w:rsidRPr="005602D4">
              <w:rPr>
                <w:rFonts w:asciiTheme="majorBidi" w:hAnsiTheme="majorBidi" w:cstheme="majorBidi"/>
                <w:noProof/>
                <w:sz w:val="24"/>
                <w:szCs w:val="24"/>
              </w:rPr>
              <w:t>Post operative X-ray AP and Lateral after decompression with pyramesh cage reconstruction (case 2)</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10.</w:t>
            </w:r>
          </w:p>
        </w:tc>
        <w:tc>
          <w:tcPr>
            <w:tcW w:w="4788" w:type="dxa"/>
          </w:tcPr>
          <w:p w:rsidR="007705C6" w:rsidRPr="0059525B" w:rsidRDefault="0059525B" w:rsidP="0059525B">
            <w:pPr>
              <w:bidi w:val="0"/>
              <w:jc w:val="center"/>
              <w:rPr>
                <w:rFonts w:asciiTheme="majorBidi" w:hAnsiTheme="majorBidi" w:cstheme="majorBidi"/>
                <w:sz w:val="24"/>
                <w:szCs w:val="24"/>
              </w:rPr>
            </w:pPr>
            <w:r w:rsidRPr="0059525B">
              <w:rPr>
                <w:rFonts w:asciiTheme="majorBidi" w:hAnsiTheme="majorBidi" w:cstheme="majorBidi"/>
                <w:sz w:val="24"/>
                <w:szCs w:val="24"/>
              </w:rPr>
              <w:t>Three months follow up CT spine showing the transpe</w:t>
            </w:r>
            <w:r>
              <w:rPr>
                <w:rFonts w:asciiTheme="majorBidi" w:hAnsiTheme="majorBidi" w:cstheme="majorBidi"/>
                <w:sz w:val="24"/>
                <w:szCs w:val="24"/>
              </w:rPr>
              <w:t>dicular screws and the pyramesh</w:t>
            </w:r>
            <w:r w:rsidRPr="0059525B">
              <w:rPr>
                <w:rFonts w:asciiTheme="majorBidi" w:hAnsiTheme="majorBidi" w:cstheme="majorBidi"/>
                <w:sz w:val="24"/>
                <w:szCs w:val="24"/>
              </w:rPr>
              <w:t>(case 2)</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11.</w:t>
            </w:r>
          </w:p>
        </w:tc>
        <w:tc>
          <w:tcPr>
            <w:tcW w:w="4788" w:type="dxa"/>
          </w:tcPr>
          <w:p w:rsidR="007705C6" w:rsidRDefault="0059525B" w:rsidP="0059525B">
            <w:pPr>
              <w:bidi w:val="0"/>
              <w:jc w:val="center"/>
              <w:rPr>
                <w:rFonts w:asciiTheme="majorBidi" w:hAnsiTheme="majorBidi" w:cstheme="majorBidi"/>
                <w:sz w:val="24"/>
                <w:szCs w:val="24"/>
              </w:rPr>
            </w:pPr>
            <w:r w:rsidRPr="00D20AB1">
              <w:rPr>
                <w:rFonts w:asciiTheme="majorBidi" w:hAnsiTheme="majorBidi" w:cstheme="majorBidi"/>
                <w:sz w:val="24"/>
                <w:szCs w:val="24"/>
              </w:rPr>
              <w:t>MRI dorsolumbar spine in 30 years male patient with history of retroperitoneal sarcoma shows dorsal 10-11 metastatic lesion</w:t>
            </w:r>
          </w:p>
        </w:tc>
      </w:tr>
      <w:tr w:rsidR="007705C6" w:rsidTr="007705C6">
        <w:tc>
          <w:tcPr>
            <w:tcW w:w="4788" w:type="dxa"/>
          </w:tcPr>
          <w:p w:rsidR="007705C6" w:rsidRDefault="007705C6" w:rsidP="00AF2B7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Fig 12.</w:t>
            </w:r>
          </w:p>
        </w:tc>
        <w:tc>
          <w:tcPr>
            <w:tcW w:w="4788" w:type="dxa"/>
          </w:tcPr>
          <w:p w:rsidR="007705C6" w:rsidRDefault="0059525B" w:rsidP="00AF2B72">
            <w:pPr>
              <w:bidi w:val="0"/>
              <w:jc w:val="center"/>
              <w:rPr>
                <w:rFonts w:asciiTheme="majorBidi" w:hAnsiTheme="majorBidi" w:cstheme="majorBidi"/>
                <w:sz w:val="24"/>
                <w:szCs w:val="24"/>
              </w:rPr>
            </w:pPr>
            <w:r w:rsidRPr="00247738">
              <w:rPr>
                <w:rFonts w:asciiTheme="majorBidi" w:hAnsiTheme="majorBidi" w:cstheme="majorBidi"/>
                <w:sz w:val="24"/>
                <w:szCs w:val="24"/>
              </w:rPr>
              <w:t>Post-operative X-ray spine AP and Lateral</w:t>
            </w:r>
            <w:r>
              <w:rPr>
                <w:rFonts w:asciiTheme="majorBidi" w:hAnsiTheme="majorBidi" w:cstheme="majorBidi"/>
                <w:sz w:val="24"/>
                <w:szCs w:val="24"/>
              </w:rPr>
              <w:t xml:space="preserve"> in the same patient case (3)</w:t>
            </w:r>
          </w:p>
        </w:tc>
      </w:tr>
    </w:tbl>
    <w:p w:rsidR="00961976" w:rsidRDefault="00961976" w:rsidP="00552708"/>
    <w:sectPr w:rsidR="00961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84224"/>
    <w:multiLevelType w:val="hybridMultilevel"/>
    <w:tmpl w:val="4C04B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EF7DED"/>
    <w:multiLevelType w:val="hybridMultilevel"/>
    <w:tmpl w:val="1EF29762"/>
    <w:lvl w:ilvl="0" w:tplc="A064B848">
      <w:start w:val="1"/>
      <w:numFmt w:val="decimal"/>
      <w:lvlText w:val="%1."/>
      <w:lvlJc w:val="left"/>
      <w:pPr>
        <w:ind w:left="720" w:hanging="360"/>
      </w:pPr>
      <w:rPr>
        <w:rFonts w:eastAsiaTheme="majorEastAsia"/>
        <w:strike w:val="0"/>
        <w:dstrike w:val="0"/>
        <w:color w:val="000000" w:themeColor="text1"/>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90"/>
    <w:rsid w:val="000103E5"/>
    <w:rsid w:val="00024E5F"/>
    <w:rsid w:val="00025451"/>
    <w:rsid w:val="00031861"/>
    <w:rsid w:val="0003616B"/>
    <w:rsid w:val="00053BAB"/>
    <w:rsid w:val="000574EC"/>
    <w:rsid w:val="00084CCD"/>
    <w:rsid w:val="00094085"/>
    <w:rsid w:val="000B495E"/>
    <w:rsid w:val="00116BC1"/>
    <w:rsid w:val="00126350"/>
    <w:rsid w:val="00160136"/>
    <w:rsid w:val="00165A68"/>
    <w:rsid w:val="00172575"/>
    <w:rsid w:val="001956C2"/>
    <w:rsid w:val="001C37DC"/>
    <w:rsid w:val="001C72C4"/>
    <w:rsid w:val="001E0912"/>
    <w:rsid w:val="001E5638"/>
    <w:rsid w:val="001E75E9"/>
    <w:rsid w:val="001F275E"/>
    <w:rsid w:val="00200189"/>
    <w:rsid w:val="0020352A"/>
    <w:rsid w:val="0020681C"/>
    <w:rsid w:val="0022251F"/>
    <w:rsid w:val="002323E5"/>
    <w:rsid w:val="00234958"/>
    <w:rsid w:val="00271654"/>
    <w:rsid w:val="002A5437"/>
    <w:rsid w:val="002A6DB2"/>
    <w:rsid w:val="002D25AF"/>
    <w:rsid w:val="002E1075"/>
    <w:rsid w:val="002E1C99"/>
    <w:rsid w:val="002E1D3B"/>
    <w:rsid w:val="002E470D"/>
    <w:rsid w:val="002F0A46"/>
    <w:rsid w:val="002F53FF"/>
    <w:rsid w:val="00314285"/>
    <w:rsid w:val="00321853"/>
    <w:rsid w:val="00323733"/>
    <w:rsid w:val="0032507A"/>
    <w:rsid w:val="003262C8"/>
    <w:rsid w:val="0033463F"/>
    <w:rsid w:val="00346D03"/>
    <w:rsid w:val="00352C8B"/>
    <w:rsid w:val="0035714B"/>
    <w:rsid w:val="003839ED"/>
    <w:rsid w:val="00384E60"/>
    <w:rsid w:val="003B2249"/>
    <w:rsid w:val="003C6C58"/>
    <w:rsid w:val="003E2DB3"/>
    <w:rsid w:val="003E305E"/>
    <w:rsid w:val="003F36EC"/>
    <w:rsid w:val="00407F42"/>
    <w:rsid w:val="004441DA"/>
    <w:rsid w:val="004448B3"/>
    <w:rsid w:val="00455413"/>
    <w:rsid w:val="00455CEC"/>
    <w:rsid w:val="00487636"/>
    <w:rsid w:val="004917BF"/>
    <w:rsid w:val="004A6CE6"/>
    <w:rsid w:val="004C6006"/>
    <w:rsid w:val="004C7649"/>
    <w:rsid w:val="004E2DCF"/>
    <w:rsid w:val="0050388C"/>
    <w:rsid w:val="00540CEC"/>
    <w:rsid w:val="00541E26"/>
    <w:rsid w:val="0054679C"/>
    <w:rsid w:val="00552708"/>
    <w:rsid w:val="005608E6"/>
    <w:rsid w:val="00565A38"/>
    <w:rsid w:val="005731DB"/>
    <w:rsid w:val="005817A2"/>
    <w:rsid w:val="005844C9"/>
    <w:rsid w:val="00587DD1"/>
    <w:rsid w:val="005900F4"/>
    <w:rsid w:val="00590A00"/>
    <w:rsid w:val="0059525B"/>
    <w:rsid w:val="005956CF"/>
    <w:rsid w:val="006247C1"/>
    <w:rsid w:val="00626D5B"/>
    <w:rsid w:val="00681955"/>
    <w:rsid w:val="006945D9"/>
    <w:rsid w:val="006A7E15"/>
    <w:rsid w:val="006B64B9"/>
    <w:rsid w:val="006B6E47"/>
    <w:rsid w:val="006C31D2"/>
    <w:rsid w:val="006F3FA9"/>
    <w:rsid w:val="00701185"/>
    <w:rsid w:val="00714D56"/>
    <w:rsid w:val="00722CBC"/>
    <w:rsid w:val="00743BAC"/>
    <w:rsid w:val="00750744"/>
    <w:rsid w:val="007705C6"/>
    <w:rsid w:val="00785EA7"/>
    <w:rsid w:val="00794F20"/>
    <w:rsid w:val="007D6808"/>
    <w:rsid w:val="007F49C3"/>
    <w:rsid w:val="008015EF"/>
    <w:rsid w:val="0080171D"/>
    <w:rsid w:val="00801A0D"/>
    <w:rsid w:val="008203E9"/>
    <w:rsid w:val="00831DE3"/>
    <w:rsid w:val="008343F5"/>
    <w:rsid w:val="00835A96"/>
    <w:rsid w:val="00862797"/>
    <w:rsid w:val="00882F8A"/>
    <w:rsid w:val="008A2D97"/>
    <w:rsid w:val="008E0D67"/>
    <w:rsid w:val="008E311F"/>
    <w:rsid w:val="008F2914"/>
    <w:rsid w:val="008F5751"/>
    <w:rsid w:val="008F78A6"/>
    <w:rsid w:val="00903C3C"/>
    <w:rsid w:val="009151FB"/>
    <w:rsid w:val="00916A2D"/>
    <w:rsid w:val="00920B5F"/>
    <w:rsid w:val="0095070F"/>
    <w:rsid w:val="00952560"/>
    <w:rsid w:val="009537E4"/>
    <w:rsid w:val="0095741F"/>
    <w:rsid w:val="00960D1B"/>
    <w:rsid w:val="00961976"/>
    <w:rsid w:val="00971AC2"/>
    <w:rsid w:val="00983F14"/>
    <w:rsid w:val="0099088C"/>
    <w:rsid w:val="009B1B0C"/>
    <w:rsid w:val="009B7AD4"/>
    <w:rsid w:val="009C306F"/>
    <w:rsid w:val="009C52DE"/>
    <w:rsid w:val="009D09C1"/>
    <w:rsid w:val="009E4A0D"/>
    <w:rsid w:val="00A0718B"/>
    <w:rsid w:val="00A20546"/>
    <w:rsid w:val="00A23FDA"/>
    <w:rsid w:val="00A31A73"/>
    <w:rsid w:val="00A3503E"/>
    <w:rsid w:val="00A466C9"/>
    <w:rsid w:val="00A47390"/>
    <w:rsid w:val="00A518C3"/>
    <w:rsid w:val="00A518E9"/>
    <w:rsid w:val="00A72C04"/>
    <w:rsid w:val="00A973E8"/>
    <w:rsid w:val="00AA2B75"/>
    <w:rsid w:val="00AD4AE5"/>
    <w:rsid w:val="00AE052F"/>
    <w:rsid w:val="00AF2A77"/>
    <w:rsid w:val="00AF2B72"/>
    <w:rsid w:val="00B038EF"/>
    <w:rsid w:val="00B136D1"/>
    <w:rsid w:val="00B16E18"/>
    <w:rsid w:val="00B23D8D"/>
    <w:rsid w:val="00B51BDB"/>
    <w:rsid w:val="00B60659"/>
    <w:rsid w:val="00B66D56"/>
    <w:rsid w:val="00B73336"/>
    <w:rsid w:val="00B74C83"/>
    <w:rsid w:val="00B7646C"/>
    <w:rsid w:val="00B80EA9"/>
    <w:rsid w:val="00B9026C"/>
    <w:rsid w:val="00BA14A7"/>
    <w:rsid w:val="00BB0185"/>
    <w:rsid w:val="00BB24A3"/>
    <w:rsid w:val="00BC3551"/>
    <w:rsid w:val="00BC55B5"/>
    <w:rsid w:val="00BD3357"/>
    <w:rsid w:val="00BD4503"/>
    <w:rsid w:val="00BF034D"/>
    <w:rsid w:val="00C05224"/>
    <w:rsid w:val="00C14BA0"/>
    <w:rsid w:val="00C21ED8"/>
    <w:rsid w:val="00C37852"/>
    <w:rsid w:val="00C451CD"/>
    <w:rsid w:val="00C4551F"/>
    <w:rsid w:val="00C6060E"/>
    <w:rsid w:val="00C67068"/>
    <w:rsid w:val="00C70022"/>
    <w:rsid w:val="00C96915"/>
    <w:rsid w:val="00CA0B0E"/>
    <w:rsid w:val="00CA2979"/>
    <w:rsid w:val="00CB608B"/>
    <w:rsid w:val="00CC4C1D"/>
    <w:rsid w:val="00CC7179"/>
    <w:rsid w:val="00CD0A32"/>
    <w:rsid w:val="00CF0DA8"/>
    <w:rsid w:val="00CF66AF"/>
    <w:rsid w:val="00D03754"/>
    <w:rsid w:val="00D27FC6"/>
    <w:rsid w:val="00D300AD"/>
    <w:rsid w:val="00D320C1"/>
    <w:rsid w:val="00D55771"/>
    <w:rsid w:val="00D55FC4"/>
    <w:rsid w:val="00D61BA0"/>
    <w:rsid w:val="00D65A42"/>
    <w:rsid w:val="00D8002C"/>
    <w:rsid w:val="00D94670"/>
    <w:rsid w:val="00D96EF2"/>
    <w:rsid w:val="00DA49B7"/>
    <w:rsid w:val="00DC1161"/>
    <w:rsid w:val="00DC68F0"/>
    <w:rsid w:val="00DD3581"/>
    <w:rsid w:val="00DF24D2"/>
    <w:rsid w:val="00DF5DB8"/>
    <w:rsid w:val="00E00892"/>
    <w:rsid w:val="00E036FB"/>
    <w:rsid w:val="00E05B8F"/>
    <w:rsid w:val="00E26764"/>
    <w:rsid w:val="00E5163C"/>
    <w:rsid w:val="00E5456E"/>
    <w:rsid w:val="00E618D7"/>
    <w:rsid w:val="00E61D62"/>
    <w:rsid w:val="00E639C5"/>
    <w:rsid w:val="00E652FA"/>
    <w:rsid w:val="00E801A7"/>
    <w:rsid w:val="00EB2C13"/>
    <w:rsid w:val="00EB5860"/>
    <w:rsid w:val="00ED7685"/>
    <w:rsid w:val="00EE1D12"/>
    <w:rsid w:val="00EE6F82"/>
    <w:rsid w:val="00F023BB"/>
    <w:rsid w:val="00F032FC"/>
    <w:rsid w:val="00F42A16"/>
    <w:rsid w:val="00F83575"/>
    <w:rsid w:val="00FB05E9"/>
    <w:rsid w:val="00FB7BD7"/>
    <w:rsid w:val="00FC272A"/>
    <w:rsid w:val="00FD4EE1"/>
    <w:rsid w:val="00FE2333"/>
    <w:rsid w:val="00FF47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BA0"/>
    <w:pPr>
      <w:ind w:left="720"/>
      <w:contextualSpacing/>
    </w:pPr>
  </w:style>
  <w:style w:type="character" w:styleId="Hyperlink">
    <w:name w:val="Hyperlink"/>
    <w:basedOn w:val="DefaultParagraphFont"/>
    <w:uiPriority w:val="99"/>
    <w:unhideWhenUsed/>
    <w:rsid w:val="00C14BA0"/>
    <w:rPr>
      <w:color w:val="0000FF"/>
      <w:u w:val="single"/>
    </w:rPr>
  </w:style>
  <w:style w:type="character" w:customStyle="1" w:styleId="jrnl">
    <w:name w:val="jrnl"/>
    <w:basedOn w:val="DefaultParagraphFont"/>
    <w:rsid w:val="00C14BA0"/>
  </w:style>
  <w:style w:type="paragraph" w:customStyle="1" w:styleId="para">
    <w:name w:val="para"/>
    <w:basedOn w:val="Normal"/>
    <w:rsid w:val="00B23D8D"/>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DF5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BA0"/>
    <w:pPr>
      <w:ind w:left="720"/>
      <w:contextualSpacing/>
    </w:pPr>
  </w:style>
  <w:style w:type="character" w:styleId="Hyperlink">
    <w:name w:val="Hyperlink"/>
    <w:basedOn w:val="DefaultParagraphFont"/>
    <w:uiPriority w:val="99"/>
    <w:unhideWhenUsed/>
    <w:rsid w:val="00C14BA0"/>
    <w:rPr>
      <w:color w:val="0000FF"/>
      <w:u w:val="single"/>
    </w:rPr>
  </w:style>
  <w:style w:type="character" w:customStyle="1" w:styleId="jrnl">
    <w:name w:val="jrnl"/>
    <w:basedOn w:val="DefaultParagraphFont"/>
    <w:rsid w:val="00C14BA0"/>
  </w:style>
  <w:style w:type="paragraph" w:customStyle="1" w:styleId="para">
    <w:name w:val="para"/>
    <w:basedOn w:val="Normal"/>
    <w:rsid w:val="00B23D8D"/>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DF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46710">
      <w:bodyDiv w:val="1"/>
      <w:marLeft w:val="0"/>
      <w:marRight w:val="0"/>
      <w:marTop w:val="0"/>
      <w:marBottom w:val="0"/>
      <w:divBdr>
        <w:top w:val="none" w:sz="0" w:space="0" w:color="auto"/>
        <w:left w:val="none" w:sz="0" w:space="0" w:color="auto"/>
        <w:bottom w:val="none" w:sz="0" w:space="0" w:color="auto"/>
        <w:right w:val="none" w:sz="0" w:space="0" w:color="auto"/>
      </w:divBdr>
    </w:div>
    <w:div w:id="1771926957">
      <w:bodyDiv w:val="1"/>
      <w:marLeft w:val="0"/>
      <w:marRight w:val="0"/>
      <w:marTop w:val="0"/>
      <w:marBottom w:val="0"/>
      <w:divBdr>
        <w:top w:val="none" w:sz="0" w:space="0" w:color="auto"/>
        <w:left w:val="none" w:sz="0" w:space="0" w:color="auto"/>
        <w:bottom w:val="none" w:sz="0" w:space="0" w:color="auto"/>
        <w:right w:val="none" w:sz="0" w:space="0" w:color="auto"/>
      </w:divBdr>
    </w:div>
    <w:div w:id="208163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edabocrasha@yahoo.com" TargetMode="External"/><Relationship Id="rId13" Type="http://schemas.openxmlformats.org/officeDocument/2006/relationships/hyperlink" Target="https://www.ncbi.nlm.nih.gov/pubmed/28816829" TargetMode="External"/><Relationship Id="rId18" Type="http://schemas.openxmlformats.org/officeDocument/2006/relationships/hyperlink" Target="https://www.ncbi.nlm.nih.gov/pubmed/?term=Laufer%20I%5BAuthor%5D&amp;cauthor=true&amp;cauthor_uid=27753784" TargetMode="External"/><Relationship Id="rId26" Type="http://schemas.openxmlformats.org/officeDocument/2006/relationships/hyperlink" Target="https://www.ncbi.nlm.nih.gov/pubmed/27753784" TargetMode="External"/><Relationship Id="rId3" Type="http://schemas.microsoft.com/office/2007/relationships/stylesWithEffects" Target="stylesWithEffects.xml"/><Relationship Id="rId21" Type="http://schemas.openxmlformats.org/officeDocument/2006/relationships/hyperlink" Target="https://www.ncbi.nlm.nih.gov/pubmed/?term=Schmidt%20MH%5BAuthor%5D&amp;cauthor=true&amp;cauthor_uid=27753784" TargetMode="External"/><Relationship Id="rId7" Type="http://schemas.openxmlformats.org/officeDocument/2006/relationships/hyperlink" Target="mailto:Ahmedsaro33@yahoo.com" TargetMode="External"/><Relationship Id="rId12" Type="http://schemas.openxmlformats.org/officeDocument/2006/relationships/hyperlink" Target="https://www.ncbi.nlm.nih.gov/pubmed/15945430" TargetMode="External"/><Relationship Id="rId17" Type="http://schemas.openxmlformats.org/officeDocument/2006/relationships/hyperlink" Target="https://www.ncbi.nlm.nih.gov/pubmed/?term=Zuckerman%20SL%5BAuthor%5D&amp;cauthor=true&amp;cauthor_uid=27753784" TargetMode="External"/><Relationship Id="rId25" Type="http://schemas.openxmlformats.org/officeDocument/2006/relationships/hyperlink" Target="https://www.ncbi.nlm.nih.gov/pubmed/?term=Sciubba%20DM%5BAuthor%5D&amp;cauthor=true&amp;cauthor_uid=27753784" TargetMode="External"/><Relationship Id="rId2" Type="http://schemas.openxmlformats.org/officeDocument/2006/relationships/styles" Target="styles.xml"/><Relationship Id="rId16" Type="http://schemas.openxmlformats.org/officeDocument/2006/relationships/hyperlink" Target="https://www.ncbi.nlm.nih.gov/pubmed/?term=Hayes%20WC%5BAuthor%5D&amp;cauthor=true&amp;cauthor_uid=9372783" TargetMode="External"/><Relationship Id="rId20" Type="http://schemas.openxmlformats.org/officeDocument/2006/relationships/hyperlink" Target="https://www.ncbi.nlm.nih.gov/pubmed/?term=Yamada%20YJ%5BAuthor%5D&amp;cauthor=true&amp;cauthor_uid=27753784" TargetMode="External"/><Relationship Id="rId1" Type="http://schemas.openxmlformats.org/officeDocument/2006/relationships/numbering" Target="numbering.xml"/><Relationship Id="rId6" Type="http://schemas.openxmlformats.org/officeDocument/2006/relationships/hyperlink" Target="mailto:a.kamal_neuro@yahoo.com" TargetMode="External"/><Relationship Id="rId11" Type="http://schemas.openxmlformats.org/officeDocument/2006/relationships/hyperlink" Target="https://www.ncbi.nlm.nih.gov/pubmed/?term=Abu-Assal%20ML%5BAuthor%5D&amp;cauthor=true&amp;cauthor_uid=12616353" TargetMode="External"/><Relationship Id="rId24" Type="http://schemas.openxmlformats.org/officeDocument/2006/relationships/hyperlink" Target="https://www.ncbi.nlm.nih.gov/pubmed/?term=Kumar%20N%5BAuthor%5D&amp;cauthor=true&amp;cauthor_uid=27753784" TargetMode="External"/><Relationship Id="rId5" Type="http://schemas.openxmlformats.org/officeDocument/2006/relationships/webSettings" Target="webSettings.xml"/><Relationship Id="rId15" Type="http://schemas.openxmlformats.org/officeDocument/2006/relationships/hyperlink" Target="https://www.ncbi.nlm.nih.gov/pubmed/?term=Lipson%20SJ%5BAuthor%5D&amp;cauthor=true&amp;cauthor_uid=9372783" TargetMode="External"/><Relationship Id="rId23" Type="http://schemas.openxmlformats.org/officeDocument/2006/relationships/hyperlink" Target="https://www.ncbi.nlm.nih.gov/pubmed/?term=Shin%20JH%5BAuthor%5D&amp;cauthor=true&amp;cauthor_uid=27753784" TargetMode="External"/><Relationship Id="rId28" Type="http://schemas.openxmlformats.org/officeDocument/2006/relationships/theme" Target="theme/theme1.xml"/><Relationship Id="rId10" Type="http://schemas.openxmlformats.org/officeDocument/2006/relationships/hyperlink" Target="https://www.ncbi.nlm.nih.gov/pubmed/?term=Teruya%20TH%5BAuthor%5D&amp;cauthor=true&amp;cauthor_uid=12616353" TargetMode="External"/><Relationship Id="rId19" Type="http://schemas.openxmlformats.org/officeDocument/2006/relationships/hyperlink" Target="https://www.ncbi.nlm.nih.gov/pubmed/?term=Sahgal%20A%5BAuthor%5D&amp;cauthor=true&amp;cauthor_uid=27753784" TargetMode="External"/><Relationship Id="rId4" Type="http://schemas.openxmlformats.org/officeDocument/2006/relationships/settings" Target="settings.xml"/><Relationship Id="rId9" Type="http://schemas.openxmlformats.org/officeDocument/2006/relationships/hyperlink" Target="https://www.ncbi.nlm.nih.gov/pubmed/19439090" TargetMode="External"/><Relationship Id="rId14" Type="http://schemas.openxmlformats.org/officeDocument/2006/relationships/hyperlink" Target="https://www.ncbi.nlm.nih.gov/pubmed/16773978" TargetMode="External"/><Relationship Id="rId22" Type="http://schemas.openxmlformats.org/officeDocument/2006/relationships/hyperlink" Target="https://www.ncbi.nlm.nih.gov/pubmed/?term=Chou%20D%5BAuthor%5D&amp;cauthor=true&amp;cauthor_uid=2775378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11</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dc:creator>
  <cp:keywords/>
  <dc:description/>
  <cp:lastModifiedBy>vio</cp:lastModifiedBy>
  <cp:revision>65</cp:revision>
  <dcterms:created xsi:type="dcterms:W3CDTF">2018-11-25T20:51:00Z</dcterms:created>
  <dcterms:modified xsi:type="dcterms:W3CDTF">2019-01-04T20:56:00Z</dcterms:modified>
</cp:coreProperties>
</file>